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629EF">
        <w:rPr>
          <w:rFonts w:ascii="Times New Roman" w:eastAsiaTheme="minorEastAsia" w:hAnsi="Times New Roman" w:cs="Times New Roman"/>
          <w:b/>
          <w:bCs/>
          <w:sz w:val="26"/>
          <w:szCs w:val="26"/>
          <w:lang w:val="en-US" w:eastAsia="ru-RU"/>
        </w:rPr>
        <w:t>II</w:t>
      </w:r>
      <w:r w:rsidRPr="002629E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</w:tbl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5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изменения в список аффилированных лиц</w:t>
            </w:r>
          </w:p>
        </w:tc>
      </w:tr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Лицо перестало быть членом Совета директоров Общества</w:t>
            </w:r>
            <w:r w:rsidRPr="002629EF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260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30.06.2017 г.</w:t>
            </w:r>
          </w:p>
        </w:tc>
        <w:tc>
          <w:tcPr>
            <w:tcW w:w="306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03.07.2017 г.</w:t>
            </w:r>
          </w:p>
        </w:tc>
      </w:tr>
    </w:tbl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232"/>
        <w:gridCol w:w="2211"/>
        <w:gridCol w:w="1588"/>
        <w:gridCol w:w="2041"/>
        <w:gridCol w:w="2609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Уткина Наталья Сергеевна</w:t>
            </w:r>
          </w:p>
        </w:tc>
        <w:tc>
          <w:tcPr>
            <w:tcW w:w="323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Согласие не получено</w:t>
            </w:r>
          </w:p>
        </w:tc>
        <w:tc>
          <w:tcPr>
            <w:tcW w:w="221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58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30.06.2016 г.</w:t>
            </w:r>
          </w:p>
        </w:tc>
        <w:tc>
          <w:tcPr>
            <w:tcW w:w="204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60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Обыкновенными акциями акционерного общества не владеет</w:t>
            </w:r>
          </w:p>
        </w:tc>
      </w:tr>
    </w:tbl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232"/>
        <w:gridCol w:w="2211"/>
        <w:gridCol w:w="1588"/>
        <w:gridCol w:w="2041"/>
        <w:gridCol w:w="2609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23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---</w:t>
            </w:r>
          </w:p>
        </w:tc>
        <w:tc>
          <w:tcPr>
            <w:tcW w:w="221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---</w:t>
            </w:r>
          </w:p>
        </w:tc>
        <w:tc>
          <w:tcPr>
            <w:tcW w:w="158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4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---</w:t>
            </w:r>
          </w:p>
        </w:tc>
        <w:tc>
          <w:tcPr>
            <w:tcW w:w="260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---</w:t>
            </w:r>
          </w:p>
        </w:tc>
      </w:tr>
    </w:tbl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959"/>
        <w:gridCol w:w="2608"/>
        <w:gridCol w:w="3062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5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изменения</w:t>
            </w:r>
          </w:p>
        </w:tc>
        <w:tc>
          <w:tcPr>
            <w:tcW w:w="260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наступления изменения</w:t>
            </w:r>
          </w:p>
        </w:tc>
        <w:tc>
          <w:tcPr>
            <w:tcW w:w="306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внесения изменения в список аффилированных лиц</w:t>
            </w:r>
          </w:p>
        </w:tc>
      </w:tr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5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Лицо было избрано членом Совета директоров Общества</w:t>
            </w:r>
            <w:r w:rsidRPr="002629EF"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18"/>
                <w:lang w:eastAsia="ru-RU"/>
              </w:rPr>
              <w:t>.</w:t>
            </w:r>
          </w:p>
        </w:tc>
        <w:tc>
          <w:tcPr>
            <w:tcW w:w="260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306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03.07.2017</w:t>
            </w:r>
          </w:p>
        </w:tc>
      </w:tr>
    </w:tbl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3232"/>
        <w:gridCol w:w="2211"/>
        <w:gridCol w:w="1588"/>
        <w:gridCol w:w="2041"/>
        <w:gridCol w:w="2609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23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21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88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041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2609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</w:tbl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629EF" w:rsidRPr="002629EF" w:rsidRDefault="002629EF" w:rsidP="002629EF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29E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15"/>
        <w:gridCol w:w="2892"/>
        <w:gridCol w:w="2552"/>
        <w:gridCol w:w="1275"/>
        <w:gridCol w:w="2127"/>
        <w:gridCol w:w="2835"/>
      </w:tblGrid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629EF" w:rsidRPr="002629EF" w:rsidTr="00B61196">
        <w:tblPrEx>
          <w:tblCellMar>
            <w:top w:w="0" w:type="dxa"/>
            <w:bottom w:w="0" w:type="dxa"/>
          </w:tblCellMar>
        </w:tblPrEx>
        <w:tc>
          <w:tcPr>
            <w:tcW w:w="351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Касымов</w:t>
            </w:r>
            <w:proofErr w:type="spellEnd"/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 xml:space="preserve"> Ренат </w:t>
            </w:r>
            <w:proofErr w:type="spellStart"/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Масгудович</w:t>
            </w:r>
            <w:proofErr w:type="spellEnd"/>
          </w:p>
        </w:tc>
        <w:tc>
          <w:tcPr>
            <w:tcW w:w="289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Согласие не получено</w:t>
            </w:r>
          </w:p>
        </w:tc>
        <w:tc>
          <w:tcPr>
            <w:tcW w:w="2552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>Лицо является членом Совета директоров акционерного общества</w:t>
            </w:r>
          </w:p>
        </w:tc>
        <w:tc>
          <w:tcPr>
            <w:tcW w:w="127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30.06.2017</w:t>
            </w:r>
          </w:p>
        </w:tc>
        <w:tc>
          <w:tcPr>
            <w:tcW w:w="2127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835" w:type="dxa"/>
          </w:tcPr>
          <w:p w:rsidR="002629EF" w:rsidRPr="002629EF" w:rsidRDefault="002629EF" w:rsidP="002629E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629EF">
              <w:rPr>
                <w:rFonts w:ascii="Times New Roman" w:eastAsiaTheme="minorEastAsia" w:hAnsi="Times New Roman" w:cs="Times New Roman"/>
                <w:sz w:val="24"/>
                <w:szCs w:val="18"/>
                <w:lang w:eastAsia="ru-RU"/>
              </w:rPr>
              <w:t>Обыкновенными акциями акционерного общества не владеет</w:t>
            </w:r>
          </w:p>
        </w:tc>
      </w:tr>
    </w:tbl>
    <w:p w:rsidR="00C71929" w:rsidRDefault="00C71929">
      <w:bookmarkStart w:id="0" w:name="_GoBack"/>
      <w:bookmarkEnd w:id="0"/>
    </w:p>
    <w:sectPr w:rsidR="00C71929">
      <w:headerReference w:type="default" r:id="rId5"/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BC6" w:rsidRDefault="002629E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EF"/>
    <w:rsid w:val="002629EF"/>
    <w:rsid w:val="00C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"Печатный двор Кубани"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</dc:creator>
  <cp:keywords/>
  <dc:description/>
  <cp:lastModifiedBy>Юридический</cp:lastModifiedBy>
  <cp:revision>1</cp:revision>
  <dcterms:created xsi:type="dcterms:W3CDTF">2017-07-04T04:45:00Z</dcterms:created>
  <dcterms:modified xsi:type="dcterms:W3CDTF">2017-07-04T04:46:00Z</dcterms:modified>
</cp:coreProperties>
</file>