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8E355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8E3559">
        <w:rPr>
          <w:rFonts w:ascii="Times New Roman" w:hAnsi="Times New Roman" w:cs="Times New Roman"/>
          <w:sz w:val="24"/>
          <w:szCs w:val="24"/>
        </w:rPr>
        <w:t>О.В. Буз</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2B059E">
        <w:rPr>
          <w:rFonts w:ascii="Times New Roman" w:hAnsi="Times New Roman" w:cs="Times New Roman"/>
          <w:sz w:val="24"/>
          <w:szCs w:val="24"/>
        </w:rPr>
        <w:t>марта</w:t>
      </w:r>
      <w:r w:rsidR="00F67318">
        <w:rPr>
          <w:rFonts w:ascii="Times New Roman" w:hAnsi="Times New Roman" w:cs="Times New Roman"/>
          <w:sz w:val="24"/>
          <w:szCs w:val="24"/>
        </w:rPr>
        <w:t xml:space="preserve"> 201</w:t>
      </w:r>
      <w:r w:rsidR="002B059E">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8E3559" w:rsidRDefault="00CF1515" w:rsidP="00BB0369">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815F92">
        <w:rPr>
          <w:rFonts w:ascii="Times New Roman" w:hAnsi="Times New Roman" w:cs="Times New Roman"/>
          <w:b/>
          <w:bCs/>
          <w:sz w:val="24"/>
          <w:szCs w:val="24"/>
        </w:rPr>
        <w:t>поставку</w:t>
      </w:r>
      <w:r w:rsidR="00815F92" w:rsidRPr="00815F92">
        <w:rPr>
          <w:rFonts w:ascii="Times New Roman" w:hAnsi="Times New Roman" w:cs="Times New Roman"/>
          <w:b/>
          <w:bCs/>
          <w:sz w:val="24"/>
          <w:szCs w:val="24"/>
        </w:rPr>
        <w:t xml:space="preserve"> </w:t>
      </w:r>
      <w:r w:rsidR="002B059E" w:rsidRPr="002B059E">
        <w:rPr>
          <w:rFonts w:ascii="Times New Roman" w:hAnsi="Times New Roman" w:cs="Times New Roman"/>
          <w:b/>
          <w:bCs/>
          <w:sz w:val="24"/>
          <w:szCs w:val="24"/>
        </w:rPr>
        <w:t>бензина АИ -95, АИ - 92 по пластиковым топливным картам через автозаправочные станции (АЗС) на II квартал 2018 года</w:t>
      </w:r>
      <w:r w:rsidR="00DE4D04">
        <w:rPr>
          <w:rFonts w:ascii="Times New Roman" w:hAnsi="Times New Roman" w:cs="Times New Roman"/>
          <w:b/>
          <w:bCs/>
          <w:sz w:val="24"/>
          <w:szCs w:val="24"/>
        </w:rPr>
        <w:t xml:space="preserve">, </w:t>
      </w:r>
      <w:r w:rsidR="00DE4D04" w:rsidRPr="00DE4D04">
        <w:rPr>
          <w:rFonts w:ascii="Times New Roman" w:hAnsi="Times New Roman" w:cs="Times New Roman"/>
          <w:b/>
          <w:bCs/>
          <w:sz w:val="24"/>
          <w:szCs w:val="24"/>
        </w:rPr>
        <w:t>путем закупки у единственного поставщика</w:t>
      </w:r>
      <w:r w:rsidR="00D752DE">
        <w:rPr>
          <w:rFonts w:ascii="Times New Roman" w:hAnsi="Times New Roman" w:cs="Times New Roman"/>
          <w:b/>
          <w:bCs/>
          <w:sz w:val="24"/>
          <w:szCs w:val="24"/>
        </w:rPr>
        <w:t>.</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580C61" w:rsidP="008E3559">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(на основании</w:t>
            </w:r>
            <w:r w:rsidR="00401144" w:rsidRPr="00401144">
              <w:rPr>
                <w:rFonts w:ascii="Times New Roman" w:hAnsi="Times New Roman" w:cs="Times New Roman"/>
                <w:bCs/>
                <w:sz w:val="24"/>
                <w:szCs w:val="24"/>
              </w:rPr>
              <w:t xml:space="preserve"> подпункта 10 </w:t>
            </w:r>
            <w:r w:rsidR="00FB1F89" w:rsidRPr="00FB1F89">
              <w:rPr>
                <w:rFonts w:ascii="Times New Roman" w:hAnsi="Times New Roman" w:cs="Times New Roman"/>
                <w:bCs/>
                <w:sz w:val="24"/>
                <w:szCs w:val="24"/>
              </w:rPr>
              <w:t xml:space="preserve"> </w:t>
            </w:r>
            <w:r w:rsidR="008E3559">
              <w:rPr>
                <w:rFonts w:ascii="Times New Roman" w:hAnsi="Times New Roman" w:cs="Times New Roman"/>
                <w:bCs/>
                <w:sz w:val="24"/>
                <w:szCs w:val="24"/>
              </w:rPr>
              <w:t>пункта</w:t>
            </w:r>
            <w:r w:rsidR="00FB1F89" w:rsidRPr="00FB1F89">
              <w:rPr>
                <w:rFonts w:ascii="Times New Roman" w:hAnsi="Times New Roman" w:cs="Times New Roman"/>
                <w:bCs/>
                <w:sz w:val="24"/>
                <w:szCs w:val="24"/>
              </w:rPr>
              <w:t xml:space="preserve"> 5.1</w:t>
            </w:r>
            <w:r w:rsidR="00804103">
              <w:rPr>
                <w:rFonts w:ascii="Times New Roman" w:hAnsi="Times New Roman" w:cs="Times New Roman"/>
                <w:bCs/>
                <w:sz w:val="24"/>
                <w:szCs w:val="24"/>
              </w:rPr>
              <w:t xml:space="preserve"> </w:t>
            </w:r>
            <w:r w:rsidR="00FB1F89" w:rsidRPr="00FB1F89">
              <w:rPr>
                <w:rFonts w:ascii="Times New Roman" w:hAnsi="Times New Roman" w:cs="Times New Roman"/>
                <w:bCs/>
                <w:sz w:val="24"/>
                <w:szCs w:val="24"/>
              </w:rPr>
              <w:t>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Маханёва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8E3559" w:rsidRDefault="002B059E" w:rsidP="00A36E28">
            <w:pPr>
              <w:rPr>
                <w:rFonts w:ascii="Times New Roman" w:hAnsi="Times New Roman" w:cs="Times New Roman"/>
                <w:bCs/>
                <w:sz w:val="24"/>
                <w:szCs w:val="24"/>
              </w:rPr>
            </w:pPr>
            <w:r w:rsidRPr="002B059E">
              <w:rPr>
                <w:rFonts w:ascii="Times New Roman" w:hAnsi="Times New Roman" w:cs="Times New Roman"/>
                <w:bCs/>
                <w:sz w:val="24"/>
                <w:szCs w:val="24"/>
              </w:rPr>
              <w:t>Поставка бензина АИ -95, АИ - 92 по пластиковым топливным картам через автозаправочные станции (АЗС) на II квартал 2018 года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706309" w:rsidP="009C20D0">
            <w:pPr>
              <w:rPr>
                <w:rFonts w:ascii="Times New Roman" w:hAnsi="Times New Roman" w:cs="Times New Roman"/>
                <w:sz w:val="24"/>
                <w:szCs w:val="24"/>
              </w:rPr>
            </w:pPr>
            <w:r>
              <w:rPr>
                <w:rFonts w:ascii="Times New Roman" w:hAnsi="Times New Roman" w:cs="Times New Roman"/>
                <w:sz w:val="24"/>
                <w:szCs w:val="24"/>
              </w:rPr>
              <w:t>9</w:t>
            </w:r>
            <w:r w:rsidR="002B059E">
              <w:rPr>
                <w:rFonts w:ascii="Times New Roman" w:hAnsi="Times New Roman" w:cs="Times New Roman"/>
                <w:sz w:val="24"/>
                <w:szCs w:val="24"/>
              </w:rPr>
              <w:t>500</w:t>
            </w:r>
            <w:r w:rsidR="00712804">
              <w:rPr>
                <w:rFonts w:ascii="Times New Roman" w:hAnsi="Times New Roman" w:cs="Times New Roman"/>
                <w:sz w:val="24"/>
                <w:szCs w:val="24"/>
                <w:lang w:val="en-US"/>
              </w:rPr>
              <w:t xml:space="preserve"> </w:t>
            </w:r>
            <w:r w:rsidR="008E3559">
              <w:rPr>
                <w:rFonts w:ascii="Times New Roman" w:hAnsi="Times New Roman" w:cs="Times New Roman"/>
                <w:sz w:val="24"/>
                <w:szCs w:val="24"/>
              </w:rPr>
              <w:t>л. (литр)</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2B059E" w:rsidP="008E3559">
            <w:pPr>
              <w:jc w:val="both"/>
              <w:rPr>
                <w:rFonts w:ascii="Times New Roman" w:hAnsi="Times New Roman" w:cs="Times New Roman"/>
                <w:sz w:val="24"/>
                <w:szCs w:val="24"/>
              </w:rPr>
            </w:pPr>
            <w:r>
              <w:rPr>
                <w:rFonts w:ascii="Times New Roman" w:hAnsi="Times New Roman" w:cs="Times New Roman"/>
                <w:bCs/>
                <w:sz w:val="24"/>
                <w:szCs w:val="24"/>
              </w:rPr>
              <w:t>411 600,00</w:t>
            </w:r>
            <w:r w:rsidR="00692B87" w:rsidRPr="00692B87">
              <w:rPr>
                <w:rFonts w:ascii="Times New Roman" w:hAnsi="Times New Roman" w:cs="Times New Roman"/>
                <w:bCs/>
                <w:sz w:val="24"/>
                <w:szCs w:val="24"/>
              </w:rPr>
              <w:t xml:space="preserve"> </w:t>
            </w:r>
            <w:r w:rsidR="000F0E76" w:rsidRPr="00931BF7">
              <w:rPr>
                <w:rFonts w:ascii="Times New Roman" w:hAnsi="Times New Roman" w:cs="Times New Roman"/>
                <w:sz w:val="24"/>
                <w:szCs w:val="24"/>
              </w:rPr>
              <w:t>(</w:t>
            </w:r>
            <w:r w:rsidR="00F01FB5">
              <w:rPr>
                <w:rFonts w:ascii="Times New Roman" w:hAnsi="Times New Roman" w:cs="Times New Roman"/>
                <w:sz w:val="24"/>
                <w:szCs w:val="24"/>
              </w:rPr>
              <w:t xml:space="preserve">Четыреста </w:t>
            </w:r>
            <w:r>
              <w:rPr>
                <w:rFonts w:ascii="Times New Roman" w:hAnsi="Times New Roman" w:cs="Times New Roman"/>
                <w:sz w:val="24"/>
                <w:szCs w:val="24"/>
              </w:rPr>
              <w:t>одиннадцать тысяч шестьсот</w:t>
            </w:r>
            <w:r w:rsidR="008E3559">
              <w:rPr>
                <w:rFonts w:ascii="Times New Roman" w:hAnsi="Times New Roman" w:cs="Times New Roman"/>
                <w:sz w:val="24"/>
                <w:szCs w:val="24"/>
              </w:rPr>
              <w:t>)</w:t>
            </w:r>
            <w:r w:rsidR="00706309">
              <w:rPr>
                <w:rFonts w:ascii="Times New Roman" w:hAnsi="Times New Roman" w:cs="Times New Roman"/>
                <w:sz w:val="24"/>
                <w:szCs w:val="24"/>
              </w:rPr>
              <w:t xml:space="preserve"> рублей</w:t>
            </w:r>
            <w:r w:rsidR="00692B87">
              <w:rPr>
                <w:rFonts w:ascii="Times New Roman" w:hAnsi="Times New Roman" w:cs="Times New Roman"/>
                <w:sz w:val="24"/>
                <w:szCs w:val="24"/>
              </w:rPr>
              <w:t xml:space="preserve"> </w:t>
            </w:r>
            <w:r>
              <w:rPr>
                <w:rFonts w:ascii="Times New Roman" w:hAnsi="Times New Roman" w:cs="Times New Roman"/>
                <w:sz w:val="24"/>
                <w:szCs w:val="24"/>
              </w:rPr>
              <w:t>0</w:t>
            </w:r>
            <w:r w:rsidR="00804103">
              <w:rPr>
                <w:rFonts w:ascii="Times New Roman" w:hAnsi="Times New Roman" w:cs="Times New Roman"/>
                <w:sz w:val="24"/>
                <w:szCs w:val="24"/>
              </w:rPr>
              <w:t>0 копеек</w:t>
            </w:r>
            <w:r w:rsidR="008E3559">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w:t>
            </w:r>
            <w:r w:rsidRPr="00994CC3">
              <w:rPr>
                <w:rFonts w:ascii="Times New Roman" w:hAnsi="Times New Roman" w:cs="Times New Roman"/>
                <w:sz w:val="24"/>
                <w:szCs w:val="24"/>
              </w:rPr>
              <w:lastRenderedPageBreak/>
              <w:t>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E27E6">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009E27E6">
              <w:rPr>
                <w:rFonts w:ascii="Times New Roman" w:hAnsi="Times New Roman" w:cs="Times New Roman"/>
                <w:sz w:val="24"/>
                <w:szCs w:val="24"/>
              </w:rPr>
              <w:t xml:space="preserve">астоящее извещение и закупочная </w:t>
            </w:r>
            <w:r w:rsidRPr="003B63D8">
              <w:rPr>
                <w:rFonts w:ascii="Times New Roman" w:hAnsi="Times New Roman" w:cs="Times New Roman"/>
                <w:sz w:val="24"/>
                <w:szCs w:val="24"/>
              </w:rPr>
              <w:t>документация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9E27E6" w:rsidP="009E27E6">
            <w:pPr>
              <w:rPr>
                <w:rFonts w:ascii="Times New Roman" w:hAnsi="Times New Roman" w:cs="Times New Roman"/>
                <w:sz w:val="24"/>
                <w:szCs w:val="24"/>
              </w:rPr>
            </w:pPr>
            <w:r>
              <w:rPr>
                <w:rFonts w:ascii="Times New Roman" w:hAnsi="Times New Roman" w:cs="Times New Roman"/>
                <w:sz w:val="24"/>
                <w:szCs w:val="24"/>
              </w:rPr>
              <w:t xml:space="preserve">Извещение и закупочная </w:t>
            </w:r>
            <w:r w:rsidR="000F0E76" w:rsidRPr="003B63D8">
              <w:rPr>
                <w:rFonts w:ascii="Times New Roman" w:hAnsi="Times New Roman" w:cs="Times New Roman"/>
                <w:sz w:val="24"/>
                <w:szCs w:val="24"/>
              </w:rPr>
              <w:t xml:space="preserve">документация у единственного поставщика доступна для ознакомления в электронном виде на сайте </w:t>
            </w:r>
            <w:hyperlink r:id="rId7"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8"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B50E75" w:rsidRDefault="00B50E75" w:rsidP="002B059E">
      <w:pPr>
        <w:rPr>
          <w:rFonts w:ascii="Times New Roman" w:hAnsi="Times New Roman" w:cs="Times New Roman"/>
          <w:b/>
          <w:sz w:val="24"/>
          <w:szCs w:val="24"/>
        </w:rPr>
      </w:pPr>
    </w:p>
    <w:p w:rsidR="002B059E" w:rsidRDefault="002B059E" w:rsidP="002B059E">
      <w:pPr>
        <w:jc w:val="center"/>
        <w:rPr>
          <w:rFonts w:ascii="Times New Roman" w:hAnsi="Times New Roman" w:cs="Times New Roman"/>
          <w:b/>
          <w:sz w:val="24"/>
          <w:szCs w:val="24"/>
        </w:rPr>
      </w:pPr>
      <w:r>
        <w:rPr>
          <w:rFonts w:ascii="Times New Roman" w:hAnsi="Times New Roman" w:cs="Times New Roman"/>
          <w:b/>
          <w:sz w:val="24"/>
          <w:szCs w:val="24"/>
        </w:rPr>
        <w:t>2. ПРОЕКТ ДОГОВОРА</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г. Краснодар</w:t>
      </w:r>
      <w:r w:rsidRPr="002B059E">
        <w:rPr>
          <w:rFonts w:ascii="Times New Roman" w:eastAsia="Times New Roman" w:hAnsi="Times New Roman" w:cs="Times New Roman"/>
          <w:lang w:eastAsia="ru-RU"/>
        </w:rPr>
        <w:tab/>
        <w:t xml:space="preserve">                                                                                                                   ____  марта 2018 года</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BB0369" w:rsidP="002B059E">
      <w:pPr>
        <w:widowControl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_____________</w:t>
      </w:r>
      <w:r w:rsidR="002B059E" w:rsidRPr="002B059E">
        <w:rPr>
          <w:rFonts w:ascii="Times New Roman" w:eastAsia="Times New Roman" w:hAnsi="Times New Roman" w:cs="Times New Roman"/>
          <w:lang w:eastAsia="ru-RU"/>
        </w:rPr>
        <w:t>, именуемое в дальнейшем «</w:t>
      </w:r>
      <w:r w:rsidR="002B059E" w:rsidRPr="002B059E">
        <w:rPr>
          <w:rFonts w:ascii="Times New Roman" w:eastAsia="Times New Roman" w:hAnsi="Times New Roman" w:cs="Times New Roman"/>
          <w:b/>
          <w:lang w:eastAsia="ru-RU"/>
        </w:rPr>
        <w:t>Поставщик</w:t>
      </w:r>
      <w:r w:rsidR="002B059E" w:rsidRPr="002B059E">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_____________</w:t>
      </w:r>
      <w:r w:rsidR="002B059E" w:rsidRPr="002B059E">
        <w:rPr>
          <w:rFonts w:ascii="Times New Roman" w:eastAsia="Times New Roman" w:hAnsi="Times New Roman" w:cs="Times New Roman"/>
          <w:lang w:eastAsia="ru-RU"/>
        </w:rPr>
        <w:t xml:space="preserve">, действующей на основании </w:t>
      </w:r>
      <w:r>
        <w:rPr>
          <w:rFonts w:ascii="Times New Roman" w:eastAsia="Times New Roman" w:hAnsi="Times New Roman" w:cs="Times New Roman"/>
          <w:lang w:eastAsia="ru-RU"/>
        </w:rPr>
        <w:t>_______________</w:t>
      </w:r>
      <w:r w:rsidR="002B059E" w:rsidRPr="002B059E">
        <w:rPr>
          <w:rFonts w:ascii="Times New Roman" w:eastAsia="Times New Roman" w:hAnsi="Times New Roman" w:cs="Times New Roman"/>
          <w:lang w:eastAsia="ru-RU"/>
        </w:rPr>
        <w:t>., с одной стороны и</w:t>
      </w:r>
      <w:r w:rsidR="002B059E" w:rsidRPr="002B059E">
        <w:rPr>
          <w:rFonts w:ascii="Times New Roman" w:eastAsia="Times New Roman" w:hAnsi="Times New Roman" w:cs="Times New Roman"/>
          <w:b/>
          <w:bCs/>
          <w:lang w:eastAsia="ru-RU"/>
        </w:rPr>
        <w:t xml:space="preserve"> </w:t>
      </w:r>
      <w:r w:rsidR="002B059E" w:rsidRPr="002B059E">
        <w:rPr>
          <w:rFonts w:ascii="Times New Roman" w:eastAsia="Times New Roman" w:hAnsi="Times New Roman" w:cs="Times New Roman"/>
          <w:bCs/>
          <w:lang w:eastAsia="ru-RU"/>
        </w:rPr>
        <w:t>ОАО «Печатный двор Кубани»,</w:t>
      </w:r>
      <w:r w:rsidR="002B059E" w:rsidRPr="002B059E">
        <w:rPr>
          <w:rFonts w:ascii="Times New Roman" w:eastAsia="Times New Roman" w:hAnsi="Times New Roman" w:cs="Times New Roman"/>
          <w:b/>
          <w:bCs/>
          <w:lang w:eastAsia="ru-RU"/>
        </w:rPr>
        <w:t xml:space="preserve"> </w:t>
      </w:r>
      <w:r w:rsidR="002B059E" w:rsidRPr="002B059E">
        <w:rPr>
          <w:rFonts w:ascii="Times New Roman" w:eastAsia="Times New Roman" w:hAnsi="Times New Roman" w:cs="Times New Roman"/>
          <w:lang w:eastAsia="ru-RU"/>
        </w:rPr>
        <w:t xml:space="preserve">именуемое в дальнейшем </w:t>
      </w:r>
      <w:r w:rsidR="002B059E" w:rsidRPr="002B059E">
        <w:rPr>
          <w:rFonts w:ascii="Times New Roman" w:eastAsia="Times New Roman" w:hAnsi="Times New Roman" w:cs="Times New Roman"/>
          <w:spacing w:val="-4"/>
          <w:lang w:eastAsia="ru-RU"/>
        </w:rPr>
        <w:t>«</w:t>
      </w:r>
      <w:r w:rsidR="002B059E" w:rsidRPr="002B059E">
        <w:rPr>
          <w:rFonts w:ascii="Times New Roman" w:eastAsia="Times New Roman" w:hAnsi="Times New Roman" w:cs="Times New Roman"/>
          <w:b/>
          <w:bCs/>
          <w:lang w:eastAsia="ru-RU"/>
        </w:rPr>
        <w:t>Заказчик</w:t>
      </w:r>
      <w:r w:rsidR="002B059E" w:rsidRPr="002B059E">
        <w:rPr>
          <w:rFonts w:ascii="Times New Roman" w:eastAsia="Times New Roman" w:hAnsi="Times New Roman" w:cs="Times New Roman"/>
          <w:spacing w:val="-4"/>
          <w:lang w:eastAsia="ru-RU"/>
        </w:rPr>
        <w:t>»</w:t>
      </w:r>
      <w:r w:rsidR="002B059E" w:rsidRPr="002B059E">
        <w:rPr>
          <w:rFonts w:ascii="Times New Roman" w:eastAsia="Times New Roman" w:hAnsi="Times New Roman" w:cs="Times New Roman"/>
          <w:lang w:eastAsia="ru-RU"/>
        </w:rPr>
        <w:t xml:space="preserve">, в лице первого заместителя генерального директора Минькова Вадима Евгеньевича, действующего на основании доверенности № 1/17 от 01.01.2017 года, с другой стороны, именуемые по тексту договора каждая по отдельности – </w:t>
      </w:r>
      <w:r w:rsidR="002B059E" w:rsidRPr="002B059E">
        <w:rPr>
          <w:rFonts w:ascii="Times New Roman" w:eastAsia="Times New Roman" w:hAnsi="Times New Roman" w:cs="Times New Roman"/>
          <w:b/>
          <w:lang w:eastAsia="ru-RU"/>
        </w:rPr>
        <w:t>«Сторона»</w:t>
      </w:r>
      <w:r w:rsidR="002B059E" w:rsidRPr="002B059E">
        <w:rPr>
          <w:rFonts w:ascii="Times New Roman" w:eastAsia="Times New Roman" w:hAnsi="Times New Roman" w:cs="Times New Roman"/>
          <w:lang w:eastAsia="ru-RU"/>
        </w:rPr>
        <w:t xml:space="preserve">, а совместно – </w:t>
      </w:r>
      <w:r w:rsidR="002B059E" w:rsidRPr="002B059E">
        <w:rPr>
          <w:rFonts w:ascii="Times New Roman" w:eastAsia="Times New Roman" w:hAnsi="Times New Roman" w:cs="Times New Roman"/>
          <w:b/>
          <w:lang w:eastAsia="ru-RU"/>
        </w:rPr>
        <w:t>«Стороны»</w:t>
      </w:r>
      <w:r w:rsidR="002B059E" w:rsidRPr="002B059E">
        <w:rPr>
          <w:rFonts w:ascii="Times New Roman" w:eastAsia="Times New Roman" w:hAnsi="Times New Roman" w:cs="Times New Roman"/>
          <w:lang w:eastAsia="ru-RU"/>
        </w:rPr>
        <w:t>, заключили настоящий договор о нижеследующем:</w:t>
      </w:r>
    </w:p>
    <w:p w:rsidR="002B059E" w:rsidRPr="002B059E" w:rsidRDefault="002B059E" w:rsidP="002B059E">
      <w:pPr>
        <w:widowControl w:val="0"/>
        <w:spacing w:after="0" w:line="240" w:lineRule="auto"/>
        <w:ind w:firstLine="708"/>
        <w:jc w:val="both"/>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ТЕРМИНЫ</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Процессинговая система</w:t>
      </w:r>
      <w:r w:rsidRPr="002B059E">
        <w:rPr>
          <w:rFonts w:ascii="Times New Roman" w:eastAsia="Times New Roman" w:hAnsi="Times New Roman" w:cs="Times New Roman"/>
          <w:lang w:eastAsia="ru-RU"/>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2B059E" w:rsidRPr="002B059E" w:rsidRDefault="002B059E" w:rsidP="002B059E">
      <w:pPr>
        <w:spacing w:after="0" w:line="240" w:lineRule="auto"/>
        <w:ind w:firstLine="567"/>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Оборудование</w:t>
      </w:r>
      <w:r w:rsidRPr="002B059E">
        <w:rPr>
          <w:rFonts w:ascii="Times New Roman" w:eastAsia="Times New Roman" w:hAnsi="Times New Roman" w:cs="Times New Roman"/>
          <w:lang w:eastAsia="ru-RU"/>
        </w:rPr>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2B059E">
        <w:rPr>
          <w:rFonts w:ascii="Times New Roman" w:eastAsia="Times New Roman" w:hAnsi="Times New Roman" w:cs="Times New Roman"/>
          <w:b/>
          <w:lang w:eastAsia="ru-RU"/>
        </w:rPr>
        <w:t xml:space="preserve">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Карта</w:t>
      </w:r>
      <w:r w:rsidRPr="002B059E">
        <w:rPr>
          <w:rFonts w:ascii="Times New Roman" w:eastAsia="Times New Roman" w:hAnsi="Times New Roman" w:cs="Times New Roman"/>
          <w:i/>
          <w:lang w:eastAsia="ru-RU"/>
        </w:rPr>
        <w:t xml:space="preserve"> – </w:t>
      </w:r>
      <w:r w:rsidRPr="002B059E">
        <w:rPr>
          <w:rFonts w:ascii="Times New Roman" w:eastAsia="Times New Roman" w:hAnsi="Times New Roman" w:cs="Times New Roman"/>
          <w:lang w:eastAsia="ru-RU"/>
        </w:rPr>
        <w:t>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предусмотренной Приложением № 1 к договору</w:t>
      </w:r>
      <w:r w:rsidRPr="002B059E">
        <w:rPr>
          <w:rFonts w:ascii="Times New Roman" w:eastAsia="Times New Roman" w:hAnsi="Times New Roman" w:cs="Times New Roman"/>
          <w:i/>
          <w:lang w:eastAsia="ru-RU"/>
        </w:rPr>
        <w:t xml:space="preserve"> </w:t>
      </w:r>
      <w:r w:rsidRPr="002B059E">
        <w:rPr>
          <w:rFonts w:ascii="Times New Roman" w:eastAsia="Times New Roman" w:hAnsi="Times New Roman" w:cs="Times New Roman"/>
          <w:lang w:eastAsia="ru-RU"/>
        </w:rPr>
        <w:t>(далее – Заявка), с целью обеспечения отпуска Товаров по договору. В случае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Торговые точки</w:t>
      </w:r>
      <w:r w:rsidRPr="002B059E">
        <w:rPr>
          <w:rFonts w:ascii="Times New Roman" w:eastAsia="Times New Roman" w:hAnsi="Times New Roman" w:cs="Times New Roman"/>
          <w:lang w:eastAsia="ru-RU"/>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 xml:space="preserve">Товары – </w:t>
      </w:r>
      <w:r w:rsidRPr="002B059E">
        <w:rPr>
          <w:rFonts w:ascii="Times New Roman" w:eastAsia="Times New Roman" w:hAnsi="Times New Roman" w:cs="Times New Roman"/>
          <w:lang w:eastAsia="ru-RU"/>
        </w:rPr>
        <w:t>нефтепродукты, реализуемые в Торговых точках с использованием топливораздаточной колонки.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Держатель Карты</w:t>
      </w:r>
      <w:r w:rsidRPr="002B059E">
        <w:rPr>
          <w:rFonts w:ascii="Times New Roman" w:eastAsia="Times New Roman" w:hAnsi="Times New Roman" w:cs="Times New Roman"/>
          <w:lang w:eastAsia="ru-RU"/>
        </w:rPr>
        <w:t xml:space="preserve"> – представитель Заказчика, предъявивший Карту, осуществляющий выборку Товаров. Действия Держателя Карт являются действиями Заказчика.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Чек Оборудования</w:t>
      </w:r>
      <w:r w:rsidRPr="002B059E">
        <w:rPr>
          <w:rFonts w:ascii="Times New Roman" w:eastAsia="Times New Roman" w:hAnsi="Times New Roman" w:cs="Times New Roman"/>
          <w:lang w:eastAsia="ru-RU"/>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 xml:space="preserve">Получение Товаров в </w:t>
      </w:r>
      <w:r w:rsidRPr="002B059E">
        <w:rPr>
          <w:rFonts w:ascii="Times New Roman" w:eastAsia="Times New Roman" w:hAnsi="Times New Roman" w:cs="Times New Roman"/>
          <w:b/>
          <w:lang w:val="en-US" w:eastAsia="ru-RU"/>
        </w:rPr>
        <w:t>off</w:t>
      </w:r>
      <w:r w:rsidRPr="002B059E">
        <w:rPr>
          <w:rFonts w:ascii="Times New Roman" w:eastAsia="Times New Roman" w:hAnsi="Times New Roman" w:cs="Times New Roman"/>
          <w:b/>
          <w:lang w:eastAsia="ru-RU"/>
        </w:rPr>
        <w:t>-</w:t>
      </w:r>
      <w:r w:rsidRPr="002B059E">
        <w:rPr>
          <w:rFonts w:ascii="Times New Roman" w:eastAsia="Times New Roman" w:hAnsi="Times New Roman" w:cs="Times New Roman"/>
          <w:b/>
          <w:lang w:val="en-US" w:eastAsia="ru-RU"/>
        </w:rPr>
        <w:t>line</w:t>
      </w:r>
      <w:r w:rsidRPr="002B059E">
        <w:rPr>
          <w:rFonts w:ascii="Times New Roman" w:eastAsia="Times New Roman" w:hAnsi="Times New Roman" w:cs="Times New Roman"/>
          <w:b/>
          <w:lang w:eastAsia="ru-RU"/>
        </w:rPr>
        <w:t xml:space="preserve"> режиме</w:t>
      </w:r>
      <w:r w:rsidRPr="002B059E">
        <w:rPr>
          <w:rFonts w:ascii="Times New Roman" w:eastAsia="Times New Roman" w:hAnsi="Times New Roman" w:cs="Times New Roman"/>
          <w:lang w:eastAsia="ru-RU"/>
        </w:rPr>
        <w:t xml:space="preserve"> - получение  Заказчиком Товаров при отсутствии связи в Торговой точке.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 xml:space="preserve">Сайт - </w:t>
      </w:r>
      <w:r w:rsidRPr="002B059E">
        <w:rPr>
          <w:rFonts w:ascii="Times New Roman" w:eastAsia="Times New Roman" w:hAnsi="Times New Roman" w:cs="Times New Roman"/>
          <w:lang w:eastAsia="ru-RU"/>
        </w:rPr>
        <w:t xml:space="preserve">официальное интернет-представительство Поставщика, расположенное по адресу: </w:t>
      </w:r>
      <w:hyperlink r:id="rId9" w:history="1">
        <w:r w:rsidRPr="002B059E">
          <w:rPr>
            <w:rFonts w:ascii="Times New Roman" w:eastAsia="Times New Roman" w:hAnsi="Times New Roman" w:cs="Times New Roman"/>
            <w:color w:val="0563C1"/>
            <w:u w:val="single"/>
            <w:lang w:eastAsia="ru-RU"/>
          </w:rPr>
          <w:t>www.licard.ru</w:t>
        </w:r>
      </w:hyperlink>
      <w:r w:rsidRPr="002B059E">
        <w:rPr>
          <w:rFonts w:ascii="Times New Roman" w:eastAsia="Times New Roman" w:hAnsi="Times New Roman" w:cs="Times New Roman"/>
          <w:lang w:eastAsia="ru-RU"/>
        </w:rPr>
        <w:t>.</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Личный кабинет</w:t>
      </w:r>
      <w:r w:rsidRPr="002B059E">
        <w:rPr>
          <w:rFonts w:ascii="Times New Roman" w:eastAsia="Times New Roman" w:hAnsi="Times New Roman" w:cs="Times New Roman"/>
          <w:lang w:eastAsia="ru-RU"/>
        </w:rPr>
        <w:t xml:space="preserve"> – web-страница Заказчика на Сайте, доступная Заказчику после идентификации Заказчика с использованием логина и пароля.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1. ПРЕДМЕТ ДОГОВОРА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1.1. К отношениям сторон по договору применяются требования гражданского законодательства, Федерального закона от 18.07.2011 № 223-ФЗ «О закупках товаров, работ, услуг отдельными видами юридических лиц».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1.2. Поставщик по договору обязуется передавать Заказчику Товары,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Право собственности на Товары переходит от Поставщика Заказчику в момент фактической передачи Товаров Заказчику.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 ОБЯЗАННОСТИ СТОРОН</w:t>
      </w:r>
    </w:p>
    <w:p w:rsidR="002B059E" w:rsidRPr="002B059E" w:rsidRDefault="002B059E" w:rsidP="002B059E">
      <w:pPr>
        <w:spacing w:after="0" w:line="240" w:lineRule="auto"/>
        <w:ind w:left="567"/>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2.1. Поставщик обязан:</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lastRenderedPageBreak/>
        <w:t>2.1.1. Получать от Заказчика Заявку, изготавливать за счет собственных средств и передавать на основании Заявки Заказчику Карты в срок не позднее 30 (Тридцати) календарных дней с момента получения Поставщиком Заявки от Заказчика.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2.1.2. Передавать Заказчику Товары после получения устной заявки от Держателя Карты в порядке и на условиях, предусмотренных договором.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2.1.3. Выставлять счета на оплату стоимости фактически полученных Заказчиком Товаров с использованием Карт, в срок не позднее 5 (Пятого) числа месяца следующего за отчетным.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2.1.4. Оформлять факт получения Товаров у Поставщика Чеком Оборудования, выдаваемым Держателю Карты в момент поставки Товаров.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2.1.5. Направлять Заказчику ссылку, необходимую для доступа в Личный кабинет, на адрес электронной почты: </w:t>
      </w:r>
      <w:r w:rsidRPr="002B059E">
        <w:rPr>
          <w:rFonts w:ascii="Times New Roman" w:eastAsia="Times New Roman" w:hAnsi="Times New Roman" w:cs="Times New Roman"/>
          <w:u w:val="single"/>
          <w:lang w:eastAsia="ru-RU"/>
        </w:rPr>
        <w:t>zavgar@pdkuban.ru</w:t>
      </w:r>
      <w:r w:rsidRPr="002B059E">
        <w:rPr>
          <w:rFonts w:ascii="Times New Roman" w:eastAsia="Times New Roman" w:hAnsi="Times New Roman" w:cs="Times New Roman"/>
          <w:lang w:eastAsia="ru-RU"/>
        </w:rPr>
        <w:t>, в срок не позднее 3 (Трех) календарных дней с момента подписания настоящего договора.</w:t>
      </w:r>
    </w:p>
    <w:p w:rsidR="002B059E" w:rsidRPr="002B059E" w:rsidRDefault="002B059E" w:rsidP="002B059E">
      <w:pPr>
        <w:spacing w:after="0" w:line="240" w:lineRule="auto"/>
        <w:ind w:firstLine="567"/>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2.2. Поставщик имеет право:</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2.2.1.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2.2.2.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2B059E" w:rsidRPr="002B059E" w:rsidRDefault="002B059E" w:rsidP="002B059E">
      <w:pPr>
        <w:spacing w:after="0" w:line="240" w:lineRule="auto"/>
        <w:ind w:firstLine="567"/>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2.3. Заказчик обязан:</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2.3.1. Подавать Поставщику Заявку. В случае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Заказчик не вправе передавать Карты третьим лицам.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Передача Карт осуществляется на складе Поставщика, указанном в Заявке.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2.3.2. Использовать Карты только по назначению и в соответствии с правилами, установленными Поставщиком.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2.3.3. Производить оплату стоимости Товаров в соответствии с условиями, предусмотренными договором.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2.3.4. Получать Товары у Поставщика с использованием Карт в порядке, предусмотренном договором.</w:t>
      </w:r>
    </w:p>
    <w:p w:rsidR="002B059E" w:rsidRPr="002B059E" w:rsidRDefault="002B059E" w:rsidP="002B059E">
      <w:pPr>
        <w:tabs>
          <w:tab w:val="left" w:pos="6120"/>
        </w:tabs>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2.3.5. Сохранять Чеки Оборудования.</w:t>
      </w:r>
    </w:p>
    <w:p w:rsidR="002B059E" w:rsidRPr="002B059E" w:rsidRDefault="002B059E" w:rsidP="002B059E">
      <w:pPr>
        <w:tabs>
          <w:tab w:val="left" w:pos="6120"/>
        </w:tabs>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2.3.6. Ознакомится с инструкцией по пользованию Личным кабинетом.</w:t>
      </w:r>
    </w:p>
    <w:p w:rsidR="002B059E" w:rsidRPr="002B059E" w:rsidRDefault="002B059E" w:rsidP="002B059E">
      <w:pPr>
        <w:tabs>
          <w:tab w:val="left" w:pos="6120"/>
        </w:tabs>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Инструкция по пользованию Личным кабинетом размещается Поставщиком на Сайте. </w:t>
      </w:r>
    </w:p>
    <w:p w:rsidR="002B059E" w:rsidRPr="002B059E" w:rsidRDefault="002B059E" w:rsidP="002B059E">
      <w:pPr>
        <w:tabs>
          <w:tab w:val="left" w:pos="6120"/>
        </w:tabs>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2.3.7. Зарегистрироваться в Личном кабинете.</w:t>
      </w:r>
    </w:p>
    <w:p w:rsidR="002B059E" w:rsidRPr="002B059E" w:rsidRDefault="002B059E" w:rsidP="002B059E">
      <w:pPr>
        <w:tabs>
          <w:tab w:val="left" w:pos="6120"/>
        </w:tabs>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2.3.8. Вводить логин и пароль для доступа в Личный кабинет.</w:t>
      </w:r>
    </w:p>
    <w:p w:rsidR="002B059E" w:rsidRPr="002B059E" w:rsidRDefault="002B059E" w:rsidP="002B059E">
      <w:pPr>
        <w:spacing w:after="0" w:line="240" w:lineRule="auto"/>
        <w:ind w:firstLine="567"/>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2.4. Заказчик имеет право:</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2.4.1. Подавать заявления на блокировку и/или разблокировку Карт, изменение лимитов Карт, в пределах лимитов Карт, указанных Заказчиком в Заявке.</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keepNext/>
        <w:spacing w:after="0" w:line="240" w:lineRule="auto"/>
        <w:ind w:left="-284" w:right="-711"/>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3. ЦЕНА ДОГОВОРА И ПОРЯДОК РАСЧЕТОВ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3.1. Цена договора составляет 411 600 (Четыреста одиннадцать тысяч шестьсот) рублей, в том числе НДС.</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случае осуществления Заказчиком в рамках договора неполной выборки Товаров,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Окончательная цена договора подтверждается первичными бухгалтерскими документами.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3.2 Заказчик производит оплату стоимости Товаров в порядке предварительной оплаты, путем перечисления денежных средств на расчетный счет Поставщика, указанный в настоящем договоре.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Поставщик не выставляет Заказчику счета на оплату стоимости Товаров.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Периодичность внесения и сумма денежных средств, перечисляемая Заказчиком в порядке предварительной оплаты стоимости Товаров, определяется Заказчиком самостоятельно.</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Отпуск Товаров Поставщиком Заказчику осуществляется с учетом внесенной Заказчиком предварительной оплаты стоимости Товаров.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lastRenderedPageBreak/>
        <w:t xml:space="preserve">3.3. Стороны обязаны подписать акт сверки взаиморасчетов по договору в срок не позднее «25» июля 2018 года.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2B059E" w:rsidRPr="002B059E" w:rsidRDefault="002B059E" w:rsidP="002B059E">
      <w:pPr>
        <w:spacing w:after="0" w:line="240" w:lineRule="auto"/>
        <w:ind w:right="-2"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3.4. При перечислении денежных средств по договору Заказчик обязан указывать в платежном поручении назначение платежа: оплата по договору № __________________ от ______________________.</w:t>
      </w:r>
    </w:p>
    <w:p w:rsidR="002B059E" w:rsidRPr="002B059E" w:rsidRDefault="002B059E" w:rsidP="002B059E">
      <w:pPr>
        <w:spacing w:after="0" w:line="240" w:lineRule="auto"/>
        <w:ind w:right="-2"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3.5.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2B059E" w:rsidRPr="002B059E" w:rsidRDefault="002B059E" w:rsidP="002B059E">
      <w:pPr>
        <w:spacing w:after="0" w:line="240" w:lineRule="auto"/>
        <w:ind w:right="-2" w:firstLine="567"/>
        <w:jc w:val="both"/>
        <w:rPr>
          <w:rFonts w:ascii="Times New Roman" w:eastAsia="Times New Roman" w:hAnsi="Times New Roman" w:cs="Times New Roman"/>
          <w:lang w:eastAsia="ru-RU"/>
        </w:rPr>
      </w:pPr>
    </w:p>
    <w:p w:rsidR="002B059E" w:rsidRPr="002B059E" w:rsidRDefault="002B059E" w:rsidP="002B059E">
      <w:pPr>
        <w:spacing w:after="0" w:line="240" w:lineRule="auto"/>
        <w:ind w:right="-2"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4. ОТЧЕТНЫЕ ДОКУМЕНТЫ</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sidRPr="002B059E">
        <w:rPr>
          <w:rFonts w:ascii="Times New Roman" w:eastAsia="Times New Roman" w:hAnsi="Times New Roman" w:cs="Times New Roman"/>
          <w:i/>
          <w:lang w:eastAsia="ru-RU"/>
        </w:rPr>
        <w:t xml:space="preserve"> </w:t>
      </w:r>
      <w:r w:rsidRPr="002B059E">
        <w:rPr>
          <w:rFonts w:ascii="Times New Roman" w:eastAsia="Times New Roman" w:hAnsi="Times New Roman" w:cs="Times New Roman"/>
          <w:lang w:eastAsia="ru-RU"/>
        </w:rPr>
        <w:t>Передача Карт осуществляется на складе Поставщика, указанном в Заявке.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4.2. Поставщик обязан в срок не позднее 5 (Пятого) числа месяца следующего за отчетным оформлять и предоставлять Заказчику товарные накладные на Товары, счета-фактуры на Товары, реестр операций по Картам (далее – совместно именуются отчетные документы)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Фактическое количество, наименование (вид), цена и стоимость Товара, поставленного Заказчику, определяются исходя из данных учета Процессинговой системы.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Товарные накладные на Товары оформляются Поставщиком по форме ТОРГ-12.</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Отчетные документы предоставляются за период с 01 (Первого) по последнее число отчетного месяца.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случае, если Заказчик в отчетном месяце не получал Товары, то отчетные документы не оформляются и Заказчику не направляются.</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4.3. Документом, подтверждающим количество, наименование (вид), цену и стоимость Товара приобретенного Заказчиком является реестр операций по Картам.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Заказчик имеет право предоставлять Заказчику письменные мотивированные возражения к реестру операциям по Картам в срок до 28 (Двадцать восьмого) числа месяца следующего за отчетным.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 4.4.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В случае несоответствия товарных накладных полученных от Заказчика,  действующему законодательству Российской Федерации, в том числе: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 отсутствие в товарных накладных наименования должностей лиц, подписавших товарные накладные, их личных подписей и их расшифровок;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отсутствие в товарных накладных печати Заказчика;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отсутствие в товарных накладных даты их подписания;</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Товарные накладные считаются неподписанными Заказчиком.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2B059E" w:rsidRPr="002B059E" w:rsidRDefault="002B059E" w:rsidP="002B059E">
      <w:pPr>
        <w:spacing w:after="0" w:line="240" w:lineRule="auto"/>
        <w:jc w:val="center"/>
        <w:rPr>
          <w:rFonts w:ascii="Times New Roman" w:eastAsia="Times New Roman" w:hAnsi="Times New Roman" w:cs="Times New Roman"/>
          <w:b/>
          <w:lang w:eastAsia="ru-RU"/>
        </w:rPr>
      </w:pPr>
    </w:p>
    <w:p w:rsidR="002B059E" w:rsidRPr="002B059E" w:rsidRDefault="002B059E" w:rsidP="002B059E">
      <w:pPr>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5. ПОРЯДОК ПОЛУЧЕНИЯ ЗАКАЗЧИКОМ ТОВАРОВ</w:t>
      </w:r>
    </w:p>
    <w:p w:rsidR="002B059E" w:rsidRPr="002B059E" w:rsidRDefault="002B059E" w:rsidP="002B059E">
      <w:pPr>
        <w:tabs>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5.1. Для получения Товаров Держатель Карты обязан предъявить Карту оператору Торговой точки и ввести на Оборудовании пин-код Карты.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2B059E" w:rsidRPr="002B059E" w:rsidRDefault="002B059E" w:rsidP="002B059E">
      <w:pPr>
        <w:tabs>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lastRenderedPageBreak/>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2B059E" w:rsidRPr="002B059E" w:rsidRDefault="002B059E" w:rsidP="002B059E">
      <w:pPr>
        <w:tabs>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2B059E" w:rsidRPr="002B059E" w:rsidRDefault="002B059E" w:rsidP="002B059E">
      <w:pPr>
        <w:tabs>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2B059E" w:rsidRPr="002B059E" w:rsidRDefault="002B059E" w:rsidP="002B059E">
      <w:pPr>
        <w:tabs>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5.3.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5.4. Срок поставки: с 01.04.2018 года по 30.06.2018 года.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p>
    <w:p w:rsidR="002B059E" w:rsidRPr="002B059E" w:rsidRDefault="002B059E" w:rsidP="002B059E">
      <w:pPr>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6. ПОРЯДОК ПОЛУЧЕНИЯ ЗАКАЗЧИКОМ ТОВАРОВ </w:t>
      </w:r>
    </w:p>
    <w:p w:rsidR="002B059E" w:rsidRPr="002B059E" w:rsidRDefault="002B059E" w:rsidP="002B059E">
      <w:pPr>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В </w:t>
      </w:r>
      <w:r w:rsidRPr="002B059E">
        <w:rPr>
          <w:rFonts w:ascii="Times New Roman" w:eastAsia="Times New Roman" w:hAnsi="Times New Roman" w:cs="Times New Roman"/>
          <w:b/>
          <w:lang w:val="en-US" w:eastAsia="ru-RU"/>
        </w:rPr>
        <w:t>OFF</w:t>
      </w:r>
      <w:r w:rsidRPr="002B059E">
        <w:rPr>
          <w:rFonts w:ascii="Times New Roman" w:eastAsia="Times New Roman" w:hAnsi="Times New Roman" w:cs="Times New Roman"/>
          <w:b/>
          <w:lang w:eastAsia="ru-RU"/>
        </w:rPr>
        <w:t>-</w:t>
      </w:r>
      <w:r w:rsidRPr="002B059E">
        <w:rPr>
          <w:rFonts w:ascii="Times New Roman" w:eastAsia="Times New Roman" w:hAnsi="Times New Roman" w:cs="Times New Roman"/>
          <w:b/>
          <w:lang w:val="en-US" w:eastAsia="ru-RU"/>
        </w:rPr>
        <w:t>LINE</w:t>
      </w:r>
      <w:r w:rsidRPr="002B059E">
        <w:rPr>
          <w:rFonts w:ascii="Times New Roman" w:eastAsia="Times New Roman" w:hAnsi="Times New Roman" w:cs="Times New Roman"/>
          <w:b/>
          <w:lang w:eastAsia="ru-RU"/>
        </w:rPr>
        <w:t xml:space="preserve"> РЕЖИМЕ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6.1. Получение Товаров в off-line режиме осуществляется на сумму, не превышающую 5 000,00  рублей с использование одной Карты.</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случае отсутствия связи в Торговой точке отпуск Заказчику Товаров осуществляется без учета лимитов Карт, указанных в Заявке.</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6.2. Поставщик получает информацию о получении Заказчиком Товаров в </w:t>
      </w:r>
      <w:r w:rsidRPr="002B059E">
        <w:rPr>
          <w:rFonts w:ascii="Times New Roman" w:eastAsia="Times New Roman" w:hAnsi="Times New Roman" w:cs="Times New Roman"/>
          <w:lang w:val="en-US" w:eastAsia="ru-RU"/>
        </w:rPr>
        <w:t>off</w:t>
      </w:r>
      <w:r w:rsidRPr="002B059E">
        <w:rPr>
          <w:rFonts w:ascii="Times New Roman" w:eastAsia="Times New Roman" w:hAnsi="Times New Roman" w:cs="Times New Roman"/>
          <w:lang w:eastAsia="ru-RU"/>
        </w:rPr>
        <w:t>-</w:t>
      </w:r>
      <w:r w:rsidRPr="002B059E">
        <w:rPr>
          <w:rFonts w:ascii="Times New Roman" w:eastAsia="Times New Roman" w:hAnsi="Times New Roman" w:cs="Times New Roman"/>
          <w:lang w:val="en-US" w:eastAsia="ru-RU"/>
        </w:rPr>
        <w:t>line</w:t>
      </w:r>
      <w:r w:rsidRPr="002B059E">
        <w:rPr>
          <w:rFonts w:ascii="Times New Roman" w:eastAsia="Times New Roman" w:hAnsi="Times New Roman" w:cs="Times New Roman"/>
          <w:lang w:eastAsia="ru-RU"/>
        </w:rPr>
        <w:t xml:space="preserve"> режиме после предъявления Заказчиком соответствующей Карты Оборудованию в любой Торговой точке, в которой связь установлена либо после получения Поставщиком соответствующей  информации из Оборудования при техническом обслуживании Оборудования.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6.3. После получения Поставщиком информации о получении Заказчиком Товаров в </w:t>
      </w:r>
      <w:r w:rsidRPr="002B059E">
        <w:rPr>
          <w:rFonts w:ascii="Times New Roman" w:eastAsia="Times New Roman" w:hAnsi="Times New Roman" w:cs="Times New Roman"/>
          <w:lang w:val="en-US" w:eastAsia="ru-RU"/>
        </w:rPr>
        <w:t>off</w:t>
      </w:r>
      <w:r w:rsidRPr="002B059E">
        <w:rPr>
          <w:rFonts w:ascii="Times New Roman" w:eastAsia="Times New Roman" w:hAnsi="Times New Roman" w:cs="Times New Roman"/>
          <w:lang w:eastAsia="ru-RU"/>
        </w:rPr>
        <w:t>-</w:t>
      </w:r>
      <w:r w:rsidRPr="002B059E">
        <w:rPr>
          <w:rFonts w:ascii="Times New Roman" w:eastAsia="Times New Roman" w:hAnsi="Times New Roman" w:cs="Times New Roman"/>
          <w:lang w:val="en-US" w:eastAsia="ru-RU"/>
        </w:rPr>
        <w:t>line</w:t>
      </w:r>
      <w:r w:rsidRPr="002B059E">
        <w:rPr>
          <w:rFonts w:ascii="Times New Roman" w:eastAsia="Times New Roman" w:hAnsi="Times New Roman" w:cs="Times New Roman"/>
          <w:lang w:eastAsia="ru-RU"/>
        </w:rPr>
        <w:t xml:space="preserve"> режиме Заказчик имеет право на  получение Товаров в </w:t>
      </w:r>
      <w:r w:rsidRPr="002B059E">
        <w:rPr>
          <w:rFonts w:ascii="Times New Roman" w:eastAsia="Times New Roman" w:hAnsi="Times New Roman" w:cs="Times New Roman"/>
          <w:lang w:val="en-US" w:eastAsia="ru-RU"/>
        </w:rPr>
        <w:t>off</w:t>
      </w:r>
      <w:r w:rsidRPr="002B059E">
        <w:rPr>
          <w:rFonts w:ascii="Times New Roman" w:eastAsia="Times New Roman" w:hAnsi="Times New Roman" w:cs="Times New Roman"/>
          <w:lang w:eastAsia="ru-RU"/>
        </w:rPr>
        <w:t>-</w:t>
      </w:r>
      <w:r w:rsidRPr="002B059E">
        <w:rPr>
          <w:rFonts w:ascii="Times New Roman" w:eastAsia="Times New Roman" w:hAnsi="Times New Roman" w:cs="Times New Roman"/>
          <w:lang w:val="en-US" w:eastAsia="ru-RU"/>
        </w:rPr>
        <w:t>line</w:t>
      </w:r>
      <w:r w:rsidRPr="002B059E">
        <w:rPr>
          <w:rFonts w:ascii="Times New Roman" w:eastAsia="Times New Roman" w:hAnsi="Times New Roman" w:cs="Times New Roman"/>
          <w:lang w:eastAsia="ru-RU"/>
        </w:rPr>
        <w:t xml:space="preserve"> режиме в порядке, предусмотренном п. 6.1. договора.</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7. ОТВЕТСТВЕННОСТЬ СТОРОН</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7.1.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7.2. Возмещение ущерба, убытков и уплата штрафов и пеней не освобождает виновную сторону от выполнения своих обязательств по договору.</w:t>
      </w:r>
    </w:p>
    <w:p w:rsidR="002B059E" w:rsidRPr="002B059E" w:rsidRDefault="002B059E" w:rsidP="002B059E">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Ни при каких условиях, ни одна из Сторон не возмещает другой Стороне упущенную выгоду.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7.3.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7.4.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7.5.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8. РАССМОТРЕНИЕ СПОРОВ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8.1. Все споры и разногласия, возникшие при исполнении договора, разрешаются путем переговоров.</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8.2.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8.3.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lastRenderedPageBreak/>
        <w:t>8.4.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8.5.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арбитражном суде в соответствии с действующим законодательством.</w:t>
      </w:r>
    </w:p>
    <w:p w:rsidR="002B059E" w:rsidRPr="002B059E" w:rsidRDefault="002B059E" w:rsidP="002B059E">
      <w:pPr>
        <w:spacing w:after="0" w:line="240" w:lineRule="auto"/>
        <w:jc w:val="center"/>
        <w:rPr>
          <w:rFonts w:ascii="Times New Roman" w:eastAsia="Times New Roman" w:hAnsi="Times New Roman" w:cs="Times New Roman"/>
          <w:b/>
          <w:lang w:eastAsia="ru-RU"/>
        </w:rPr>
      </w:pPr>
    </w:p>
    <w:p w:rsidR="002B059E" w:rsidRPr="002B059E" w:rsidRDefault="002B059E" w:rsidP="002B059E">
      <w:pPr>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9. ПРОЧИЕ УСЛОВИЯ</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9.1. Настоящий договор вступает в действие с даты подписания настоящего договора обеими Сторонами и действует до 30 июня 2018 года включительно (далее - Дата окончания действия договора). Обязательства по взаиморасчетам действуют до полного их исполнения Сторонами.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С даты окончания действия договора обязательства Поставщика по поставке Товара в рамках договора, а также право требования Заказчика по поставке Товара в рамках договора прекращаются.</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9.2. Настоящий договор может быть расторгнут по требованию одной из сторон. При этом сторона, желающая расторгнуть настоящий договор, обязана в письменном виде предупредить об этом другую сторону не менее чем 30 (Тридцать) календарных дней до предполагаемой даты расторжения настоящего договора.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9.3. Стороны признают, что Процессинговая система допускает возникновение задолженности Заказчика по настоящему договору.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случае возникновения задолженности Заказчика по настоящему договору, Поставщик выставляет Заказчику счет на оплату задолженности по настоящему договору.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Заказчик обязан оплатить счет, выставленный Поставщиком в соответствии с условиями настоящего пункта в течение 3 (Трех) банковских дней с момента выставления  указанного счета.</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До окончания срока действия настоящего договора возврат денежных средств Заказчику, перечисленных Заказчиком в оплату Товаров Поставщиком не производится</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9.4. Стороны признают, что документы, связанные с исполнением обязательств по настоящему договору и направленные  по почтовому адресу, указанному в разделе 10 «Адреса и банковские реквизиты Сторон» настоящего договора считаются направленными надлежащим образом.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настоящего договора не является основанием для последующего заявления Стороной о неполучении вышеуказанных документов. </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9.5. Признание недействительным какого-либо из пунктов настоящего договора не влечет признания недействительным договора в целом.</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9.6. Изменение положений настоящего договора допускается по соглашению сторон в случаях, предусмотренных действующим законодательством Российской Федерации.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9.7. Настоящий договор составлен в двух экземплярах (по одному для каждой из сторон), имеющих одинаковую юридическую силу</w:t>
      </w:r>
    </w:p>
    <w:p w:rsidR="002B059E" w:rsidRPr="002B059E" w:rsidRDefault="002B059E" w:rsidP="002B059E">
      <w:pPr>
        <w:spacing w:after="0" w:line="240" w:lineRule="auto"/>
        <w:ind w:firstLine="567"/>
        <w:jc w:val="both"/>
        <w:rPr>
          <w:rFonts w:ascii="Times New Roman" w:eastAsia="Times New Roman" w:hAnsi="Times New Roman" w:cs="Times New Roman"/>
          <w:lang w:eastAsia="ru-RU"/>
        </w:rPr>
      </w:pPr>
    </w:p>
    <w:p w:rsidR="002B059E" w:rsidRPr="002B059E" w:rsidRDefault="002B059E" w:rsidP="002B059E">
      <w:pPr>
        <w:keepNext/>
        <w:spacing w:after="0" w:line="240" w:lineRule="auto"/>
        <w:ind w:left="360"/>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10. АДРЕСА И БАНКОВСКИЕ РЕКВИЗИТЫ СТОРОН</w:t>
      </w:r>
    </w:p>
    <w:tbl>
      <w:tblPr>
        <w:tblW w:w="10598" w:type="dxa"/>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rPr>
          <w:trHeight w:val="969"/>
        </w:trPr>
        <w:tc>
          <w:tcPr>
            <w:tcW w:w="5353" w:type="dxa"/>
          </w:tcPr>
          <w:p w:rsidR="002B059E" w:rsidRPr="002B059E" w:rsidRDefault="002B059E" w:rsidP="002B059E">
            <w:pPr>
              <w:spacing w:after="0" w:line="240" w:lineRule="auto"/>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Поставщик: </w:t>
            </w:r>
          </w:p>
          <w:p w:rsidR="002B059E" w:rsidRPr="002B059E" w:rsidRDefault="002B059E" w:rsidP="002B059E">
            <w:pPr>
              <w:spacing w:after="0" w:line="240" w:lineRule="auto"/>
              <w:jc w:val="both"/>
              <w:rPr>
                <w:rFonts w:ascii="Times New Roman" w:eastAsia="Times New Roman" w:hAnsi="Times New Roman" w:cs="Times New Roman"/>
                <w:lang w:eastAsia="ru-RU"/>
              </w:rPr>
            </w:pPr>
          </w:p>
          <w:p w:rsidR="002B059E" w:rsidRPr="002B059E" w:rsidRDefault="002B059E" w:rsidP="002B059E">
            <w:pPr>
              <w:spacing w:after="0" w:line="240" w:lineRule="auto"/>
              <w:jc w:val="both"/>
              <w:rPr>
                <w:rFonts w:ascii="Times New Roman" w:eastAsia="Times New Roman" w:hAnsi="Times New Roman" w:cs="Times New Roman"/>
                <w:lang w:eastAsia="ru-RU"/>
              </w:rPr>
            </w:pPr>
          </w:p>
        </w:tc>
        <w:tc>
          <w:tcPr>
            <w:tcW w:w="5245" w:type="dxa"/>
          </w:tcPr>
          <w:p w:rsidR="002B059E" w:rsidRPr="002B059E" w:rsidRDefault="002B059E" w:rsidP="002B059E">
            <w:pPr>
              <w:spacing w:after="0" w:line="240" w:lineRule="auto"/>
              <w:jc w:val="both"/>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Заказчик:</w:t>
            </w:r>
          </w:p>
          <w:p w:rsidR="002B059E" w:rsidRPr="002B059E" w:rsidRDefault="002B059E" w:rsidP="002B059E">
            <w:pPr>
              <w:keepNext/>
              <w:spacing w:after="0" w:line="240" w:lineRule="auto"/>
              <w:outlineLvl w:val="0"/>
              <w:rPr>
                <w:rFonts w:ascii="Times New Roman" w:eastAsia="Times New Roman" w:hAnsi="Times New Roman" w:cs="Times New Roman"/>
                <w:bCs/>
                <w:szCs w:val="20"/>
                <w:lang w:eastAsia="ru-RU"/>
              </w:rPr>
            </w:pPr>
            <w:r w:rsidRPr="002B059E">
              <w:rPr>
                <w:rFonts w:ascii="Times New Roman" w:eastAsia="Times New Roman" w:hAnsi="Times New Roman" w:cs="Times New Roman"/>
                <w:bCs/>
                <w:szCs w:val="20"/>
                <w:lang w:eastAsia="ru-RU"/>
              </w:rPr>
              <w:t xml:space="preserve">Открытое акционерное общество </w:t>
            </w:r>
          </w:p>
          <w:p w:rsidR="002B059E" w:rsidRPr="002B059E" w:rsidRDefault="002B059E" w:rsidP="002B059E">
            <w:pPr>
              <w:keepNext/>
              <w:spacing w:after="0" w:line="240" w:lineRule="auto"/>
              <w:outlineLvl w:val="0"/>
              <w:rPr>
                <w:rFonts w:ascii="Times New Roman" w:eastAsia="Times New Roman" w:hAnsi="Times New Roman" w:cs="Times New Roman"/>
                <w:szCs w:val="20"/>
                <w:lang w:eastAsia="ru-RU"/>
              </w:rPr>
            </w:pPr>
            <w:r w:rsidRPr="002B059E">
              <w:rPr>
                <w:rFonts w:ascii="Times New Roman" w:eastAsia="Times New Roman" w:hAnsi="Times New Roman" w:cs="Times New Roman"/>
                <w:bCs/>
                <w:szCs w:val="20"/>
                <w:lang w:eastAsia="ru-RU"/>
              </w:rPr>
              <w:t>«Печатный двор Кубани»</w:t>
            </w:r>
            <w:r w:rsidRPr="002B059E">
              <w:rPr>
                <w:rFonts w:ascii="Times New Roman" w:eastAsia="Times New Roman" w:hAnsi="Times New Roman" w:cs="Times New Roman"/>
                <w:szCs w:val="20"/>
                <w:lang w:eastAsia="ru-RU"/>
              </w:rPr>
              <w:br/>
              <w:t xml:space="preserve">Юридический адрес: 350000, Краснодарский край, </w:t>
            </w:r>
          </w:p>
          <w:p w:rsidR="002B059E" w:rsidRPr="002B059E" w:rsidRDefault="002B059E" w:rsidP="002B059E">
            <w:pPr>
              <w:keepNext/>
              <w:spacing w:after="0" w:line="240" w:lineRule="auto"/>
              <w:outlineLvl w:val="0"/>
              <w:rPr>
                <w:rFonts w:ascii="Times New Roman" w:eastAsia="Times New Roman" w:hAnsi="Times New Roman" w:cs="Times New Roman"/>
                <w:szCs w:val="20"/>
                <w:lang w:eastAsia="ru-RU"/>
              </w:rPr>
            </w:pPr>
            <w:r w:rsidRPr="002B059E">
              <w:rPr>
                <w:rFonts w:ascii="Times New Roman" w:eastAsia="Times New Roman" w:hAnsi="Times New Roman" w:cs="Times New Roman"/>
                <w:szCs w:val="20"/>
                <w:lang w:eastAsia="ru-RU"/>
              </w:rPr>
              <w:t>г. Краснодар, ул. Горького, 104</w:t>
            </w:r>
          </w:p>
          <w:p w:rsidR="002B059E" w:rsidRPr="002B059E" w:rsidRDefault="002B059E" w:rsidP="002B059E">
            <w:pPr>
              <w:spacing w:after="0" w:line="240" w:lineRule="auto"/>
              <w:rPr>
                <w:rFonts w:ascii="Times New Roman" w:eastAsia="Times New Roman" w:hAnsi="Times New Roman" w:cs="Times New Roman"/>
                <w:bCs/>
                <w:szCs w:val="20"/>
                <w:lang w:eastAsia="ru-RU"/>
              </w:rPr>
            </w:pPr>
            <w:r w:rsidRPr="002B059E">
              <w:rPr>
                <w:rFonts w:ascii="Times New Roman" w:eastAsia="Times New Roman" w:hAnsi="Times New Roman" w:cs="Times New Roman"/>
                <w:bCs/>
                <w:szCs w:val="20"/>
                <w:lang w:eastAsia="ru-RU"/>
              </w:rPr>
              <w:t xml:space="preserve">Фактический/почтовый адрес: </w:t>
            </w:r>
          </w:p>
          <w:p w:rsidR="002B059E" w:rsidRPr="002B059E" w:rsidRDefault="002B059E" w:rsidP="002B059E">
            <w:pPr>
              <w:spacing w:after="0" w:line="240" w:lineRule="auto"/>
              <w:rPr>
                <w:rFonts w:ascii="Times New Roman" w:eastAsia="Times New Roman" w:hAnsi="Times New Roman" w:cs="Times New Roman"/>
                <w:bCs/>
                <w:szCs w:val="20"/>
                <w:lang w:eastAsia="ru-RU"/>
              </w:rPr>
            </w:pPr>
            <w:r w:rsidRPr="002B059E">
              <w:rPr>
                <w:rFonts w:ascii="Times New Roman" w:eastAsia="Times New Roman" w:hAnsi="Times New Roman" w:cs="Times New Roman"/>
                <w:bCs/>
                <w:szCs w:val="20"/>
                <w:lang w:eastAsia="ru-RU"/>
              </w:rPr>
              <w:t>г. Краснодар, 350072, ул. Тополиная, д.19</w:t>
            </w:r>
          </w:p>
          <w:p w:rsidR="002B059E" w:rsidRPr="002B059E" w:rsidRDefault="002B059E" w:rsidP="002B059E">
            <w:pPr>
              <w:keepNext/>
              <w:spacing w:after="0" w:line="240" w:lineRule="auto"/>
              <w:outlineLvl w:val="0"/>
              <w:rPr>
                <w:rFonts w:ascii="Times New Roman" w:eastAsia="Times New Roman" w:hAnsi="Times New Roman" w:cs="Times New Roman"/>
                <w:szCs w:val="20"/>
                <w:lang w:eastAsia="ru-RU"/>
              </w:rPr>
            </w:pPr>
            <w:r w:rsidRPr="002B059E">
              <w:rPr>
                <w:rFonts w:ascii="Times New Roman" w:eastAsia="Times New Roman" w:hAnsi="Times New Roman" w:cs="Times New Roman"/>
                <w:szCs w:val="20"/>
                <w:lang w:eastAsia="ru-RU"/>
              </w:rPr>
              <w:t>ИНН/КПП 2310097758/231001001</w:t>
            </w:r>
          </w:p>
          <w:p w:rsidR="002B059E" w:rsidRPr="002B059E" w:rsidRDefault="002B059E" w:rsidP="002B059E">
            <w:pPr>
              <w:keepNext/>
              <w:spacing w:after="0" w:line="240" w:lineRule="auto"/>
              <w:outlineLvl w:val="0"/>
              <w:rPr>
                <w:rFonts w:ascii="Times New Roman" w:eastAsia="Times New Roman" w:hAnsi="Times New Roman" w:cs="Times New Roman"/>
                <w:szCs w:val="20"/>
                <w:lang w:eastAsia="ru-RU"/>
              </w:rPr>
            </w:pPr>
            <w:r w:rsidRPr="002B059E">
              <w:rPr>
                <w:rFonts w:ascii="Times New Roman" w:eastAsia="Times New Roman" w:hAnsi="Times New Roman" w:cs="Times New Roman"/>
                <w:szCs w:val="20"/>
                <w:lang w:eastAsia="ru-RU"/>
              </w:rPr>
              <w:t>Краснодарское отделение N 8619 ПАО Сбербанк России, БИК 040349602, К/с 30101810100000000602</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szCs w:val="20"/>
                <w:lang w:eastAsia="ru-RU"/>
              </w:rPr>
              <w:t>Р/с 40702810830000100374</w:t>
            </w:r>
          </w:p>
        </w:tc>
      </w:tr>
    </w:tbl>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tbl>
      <w:tblPr>
        <w:tblW w:w="0" w:type="auto"/>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Поставщика: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color w:val="000000"/>
                <w:lang w:eastAsia="ru-RU"/>
              </w:rPr>
            </w:pP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Первый заместитель генерального директора</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ОАО </w:t>
            </w:r>
            <w:r w:rsidRPr="002B059E">
              <w:rPr>
                <w:rFonts w:ascii="Times New Roman" w:eastAsia="Times New Roman" w:hAnsi="Times New Roman" w:cs="Times New Roman"/>
                <w:color w:val="000000"/>
                <w:lang w:eastAsia="ru-RU"/>
              </w:rPr>
              <w:t>«</w:t>
            </w:r>
            <w:r w:rsidRPr="002B059E">
              <w:rPr>
                <w:rFonts w:ascii="Times New Roman" w:eastAsia="Times New Roman" w:hAnsi="Times New Roman" w:cs="Times New Roman"/>
                <w:lang w:eastAsia="ru-RU"/>
              </w:rPr>
              <w:t>Печатный двор Кубани</w:t>
            </w:r>
            <w:r w:rsidRPr="002B059E">
              <w:rPr>
                <w:rFonts w:ascii="Times New Roman" w:eastAsia="Times New Roman" w:hAnsi="Times New Roman" w:cs="Times New Roman"/>
                <w:color w:val="000000"/>
                <w:lang w:eastAsia="ru-RU"/>
              </w:rPr>
              <w:t>»</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tc>
      </w:tr>
      <w:tr w:rsidR="002B059E" w:rsidRPr="002B059E" w:rsidTr="00A510A8">
        <w:tblPrEx>
          <w:tblCellMar>
            <w:top w:w="0" w:type="dxa"/>
            <w:bottom w:w="0" w:type="dxa"/>
          </w:tblCellMar>
        </w:tblPrEx>
        <w:trPr>
          <w:trHeight w:val="607"/>
        </w:trPr>
        <w:tc>
          <w:tcPr>
            <w:tcW w:w="5353" w:type="dxa"/>
          </w:tcPr>
          <w:p w:rsid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_________________ /</w:t>
            </w:r>
          </w:p>
          <w:p w:rsidR="002B059E" w:rsidRP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 марта 2018 года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/В.Е. Миньков</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марта 2018 года</w:t>
            </w:r>
          </w:p>
        </w:tc>
      </w:tr>
    </w:tbl>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0"/>
          <w:szCs w:val="20"/>
          <w:lang w:eastAsia="ru-RU"/>
        </w:rPr>
      </w:pPr>
    </w:p>
    <w:p w:rsidR="002B059E" w:rsidRPr="002B059E" w:rsidRDefault="002B059E" w:rsidP="002B059E">
      <w:pPr>
        <w:spacing w:after="0" w:line="240" w:lineRule="auto"/>
        <w:rPr>
          <w:rFonts w:ascii="Times New Roman" w:eastAsia="Times New Roman" w:hAnsi="Times New Roman" w:cs="Times New Roman"/>
          <w:sz w:val="24"/>
          <w:szCs w:val="20"/>
          <w:lang w:eastAsia="ru-RU"/>
        </w:rPr>
      </w:pPr>
    </w:p>
    <w:p w:rsidR="002B059E" w:rsidRPr="002B059E" w:rsidRDefault="002B059E" w:rsidP="002B059E">
      <w:pPr>
        <w:spacing w:after="0" w:line="240" w:lineRule="auto"/>
        <w:ind w:firstLine="567"/>
        <w:jc w:val="right"/>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lastRenderedPageBreak/>
        <w:t>Приложение № 1</w:t>
      </w:r>
    </w:p>
    <w:p w:rsidR="002B059E" w:rsidRPr="002B059E" w:rsidRDefault="002B059E" w:rsidP="002B059E">
      <w:pPr>
        <w:spacing w:after="0" w:line="240" w:lineRule="auto"/>
        <w:ind w:firstLine="567"/>
        <w:jc w:val="right"/>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к договору № ____________ от ______________</w:t>
      </w:r>
    </w:p>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p>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ЗАЯВКА НА КАРТЫ</w:t>
      </w:r>
    </w:p>
    <w:p w:rsidR="002B059E" w:rsidRPr="002B059E" w:rsidRDefault="002B059E" w:rsidP="002B059E">
      <w:pPr>
        <w:spacing w:before="120" w:after="120" w:line="240" w:lineRule="auto"/>
        <w:ind w:firstLine="567"/>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ab/>
        <w:t>_________________________________, именуемое в дальнейшем «Заказчик» просит _______________________________________________________, именуемое в дальнейшем «Поставщик» выдать Карты по договору № _________________ от ______________ (далее – договор) согласно нижеприведенной таблице:</w:t>
      </w:r>
    </w:p>
    <w:p w:rsidR="002B059E" w:rsidRPr="002B059E" w:rsidRDefault="002B059E" w:rsidP="002B059E">
      <w:pPr>
        <w:spacing w:before="120" w:after="120" w:line="240" w:lineRule="auto"/>
        <w:ind w:firstLine="567"/>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4A0" w:firstRow="1" w:lastRow="0" w:firstColumn="1" w:lastColumn="0" w:noHBand="0" w:noVBand="1"/>
      </w:tblPr>
      <w:tblGrid>
        <w:gridCol w:w="2012"/>
        <w:gridCol w:w="7813"/>
      </w:tblGrid>
      <w:tr w:rsidR="002B059E" w:rsidRPr="002B059E" w:rsidTr="00A510A8">
        <w:trPr>
          <w:cantSplit/>
          <w:trHeight w:val="390"/>
        </w:trPr>
        <w:tc>
          <w:tcPr>
            <w:tcW w:w="1024" w:type="pct"/>
            <w:tcBorders>
              <w:top w:val="double" w:sz="6" w:space="0" w:color="auto"/>
              <w:left w:val="double" w:sz="6" w:space="0" w:color="auto"/>
              <w:bottom w:val="single" w:sz="4" w:space="0" w:color="auto"/>
              <w:right w:val="double" w:sz="6" w:space="0" w:color="auto"/>
            </w:tcBorders>
            <w:vAlign w:val="center"/>
            <w:hideMark/>
          </w:tcPr>
          <w:p w:rsidR="002B059E" w:rsidRPr="002B059E" w:rsidRDefault="002B059E" w:rsidP="002B059E">
            <w:pPr>
              <w:spacing w:before="120" w:after="0" w:line="240" w:lineRule="auto"/>
              <w:ind w:firstLine="567"/>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Общее количество Карт</w:t>
            </w:r>
          </w:p>
        </w:tc>
        <w:tc>
          <w:tcPr>
            <w:tcW w:w="3976" w:type="pct"/>
            <w:tcBorders>
              <w:top w:val="double" w:sz="6" w:space="0" w:color="auto"/>
              <w:left w:val="double" w:sz="6" w:space="0" w:color="auto"/>
              <w:bottom w:val="single" w:sz="4" w:space="0" w:color="auto"/>
              <w:right w:val="single" w:sz="6" w:space="0" w:color="auto"/>
            </w:tcBorders>
          </w:tcPr>
          <w:p w:rsidR="002B059E" w:rsidRPr="002B059E" w:rsidRDefault="002B059E" w:rsidP="002B059E">
            <w:pPr>
              <w:spacing w:before="120" w:after="0" w:line="240" w:lineRule="auto"/>
              <w:ind w:firstLine="567"/>
              <w:rPr>
                <w:rFonts w:ascii="Times New Roman" w:eastAsia="Times New Roman" w:hAnsi="Times New Roman" w:cs="Times New Roman"/>
                <w:lang w:eastAsia="ru-RU"/>
              </w:rPr>
            </w:pPr>
          </w:p>
        </w:tc>
      </w:tr>
    </w:tbl>
    <w:p w:rsidR="002B059E" w:rsidRPr="002B059E" w:rsidRDefault="002B059E" w:rsidP="002B059E">
      <w:pPr>
        <w:spacing w:after="0" w:line="240" w:lineRule="auto"/>
        <w:ind w:firstLine="567"/>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Место передачи Карт ___________________________________________________________</w:t>
      </w:r>
      <w:r w:rsidRPr="002B059E">
        <w:rPr>
          <w:rFonts w:ascii="Times New Roman" w:eastAsia="Times New Roman" w:hAnsi="Times New Roman" w:cs="Times New Roman"/>
          <w:lang w:eastAsia="ru-RU"/>
        </w:rPr>
        <w:tab/>
      </w:r>
    </w:p>
    <w:p w:rsidR="002B059E" w:rsidRPr="002B059E" w:rsidRDefault="002B059E" w:rsidP="002B059E">
      <w:pPr>
        <w:spacing w:before="120" w:after="120" w:line="240" w:lineRule="auto"/>
        <w:ind w:firstLine="567"/>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289"/>
        <w:gridCol w:w="2630"/>
        <w:gridCol w:w="2592"/>
      </w:tblGrid>
      <w:tr w:rsidR="002B059E" w:rsidRPr="002B059E" w:rsidTr="00A510A8">
        <w:trPr>
          <w:trHeight w:val="271"/>
        </w:trPr>
        <w:tc>
          <w:tcPr>
            <w:tcW w:w="1725" w:type="pct"/>
            <w:vMerge w:val="restart"/>
            <w:tcBorders>
              <w:top w:val="single" w:sz="4" w:space="0" w:color="auto"/>
              <w:left w:val="double" w:sz="6" w:space="0" w:color="auto"/>
              <w:bottom w:val="single" w:sz="4" w:space="0" w:color="auto"/>
              <w:right w:val="double" w:sz="4" w:space="0" w:color="auto"/>
            </w:tcBorders>
            <w:vAlign w:val="center"/>
            <w:hideMark/>
          </w:tcPr>
          <w:p w:rsidR="002B059E" w:rsidRPr="002B059E" w:rsidRDefault="002B059E" w:rsidP="002B059E">
            <w:pPr>
              <w:spacing w:before="120" w:after="12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Наименование  Товаров</w:t>
            </w:r>
          </w:p>
        </w:tc>
        <w:tc>
          <w:tcPr>
            <w:tcW w:w="570" w:type="pct"/>
            <w:vMerge w:val="restart"/>
            <w:tcBorders>
              <w:top w:val="single" w:sz="4" w:space="0" w:color="auto"/>
              <w:left w:val="double" w:sz="4" w:space="0" w:color="auto"/>
              <w:bottom w:val="single" w:sz="4" w:space="0" w:color="auto"/>
              <w:right w:val="double" w:sz="4" w:space="0" w:color="auto"/>
            </w:tcBorders>
            <w:vAlign w:val="center"/>
            <w:hideMark/>
          </w:tcPr>
          <w:p w:rsidR="002B059E" w:rsidRPr="002B059E" w:rsidRDefault="002B059E" w:rsidP="002B059E">
            <w:pPr>
              <w:spacing w:before="120" w:after="12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Разрешено (Да</w:t>
            </w:r>
            <w:r w:rsidRPr="002B059E">
              <w:rPr>
                <w:rFonts w:ascii="Times New Roman" w:eastAsia="Times New Roman" w:hAnsi="Times New Roman" w:cs="Times New Roman"/>
                <w:b/>
                <w:lang w:val="en-US" w:eastAsia="ru-RU"/>
              </w:rPr>
              <w:t>/</w:t>
            </w:r>
            <w:r w:rsidRPr="002B059E">
              <w:rPr>
                <w:rFonts w:ascii="Times New Roman" w:eastAsia="Times New Roman" w:hAnsi="Times New Roman" w:cs="Times New Roman"/>
                <w:b/>
                <w:lang w:eastAsia="ru-RU"/>
              </w:rPr>
              <w:t>Нет)</w:t>
            </w:r>
          </w:p>
        </w:tc>
        <w:tc>
          <w:tcPr>
            <w:tcW w:w="2705" w:type="pct"/>
            <w:gridSpan w:val="2"/>
            <w:tcBorders>
              <w:top w:val="single" w:sz="4" w:space="0" w:color="auto"/>
              <w:left w:val="double" w:sz="4" w:space="0" w:color="auto"/>
              <w:bottom w:val="single" w:sz="4" w:space="0" w:color="auto"/>
              <w:right w:val="double" w:sz="6" w:space="0" w:color="auto"/>
            </w:tcBorders>
            <w:vAlign w:val="center"/>
            <w:hideMark/>
          </w:tcPr>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Лимиты и ограничения </w:t>
            </w:r>
          </w:p>
        </w:tc>
      </w:tr>
      <w:tr w:rsidR="002B059E" w:rsidRPr="002B059E" w:rsidTr="00A510A8">
        <w:trPr>
          <w:trHeight w:val="556"/>
        </w:trPr>
        <w:tc>
          <w:tcPr>
            <w:tcW w:w="0" w:type="auto"/>
            <w:vMerge/>
            <w:tcBorders>
              <w:top w:val="single" w:sz="4" w:space="0" w:color="auto"/>
              <w:left w:val="double" w:sz="6" w:space="0" w:color="auto"/>
              <w:bottom w:val="single" w:sz="4" w:space="0" w:color="auto"/>
              <w:right w:val="double" w:sz="4" w:space="0" w:color="auto"/>
            </w:tcBorders>
            <w:vAlign w:val="center"/>
            <w:hideMark/>
          </w:tcPr>
          <w:p w:rsidR="002B059E" w:rsidRPr="002B059E" w:rsidRDefault="002B059E" w:rsidP="002B059E">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double" w:sz="4" w:space="0" w:color="auto"/>
              <w:bottom w:val="single" w:sz="4" w:space="0" w:color="auto"/>
              <w:right w:val="double" w:sz="4" w:space="0" w:color="auto"/>
            </w:tcBorders>
            <w:vAlign w:val="center"/>
            <w:hideMark/>
          </w:tcPr>
          <w:p w:rsidR="002B059E" w:rsidRPr="002B059E" w:rsidRDefault="002B059E" w:rsidP="002B059E">
            <w:pPr>
              <w:spacing w:after="0" w:line="240" w:lineRule="auto"/>
              <w:rPr>
                <w:rFonts w:ascii="Times New Roman" w:eastAsia="Times New Roman" w:hAnsi="Times New Roman" w:cs="Times New Roman"/>
                <w:b/>
                <w:lang w:eastAsia="ru-RU"/>
              </w:rPr>
            </w:pPr>
          </w:p>
        </w:tc>
        <w:tc>
          <w:tcPr>
            <w:tcW w:w="2705" w:type="pct"/>
            <w:gridSpan w:val="2"/>
            <w:tcBorders>
              <w:top w:val="single" w:sz="4" w:space="0" w:color="auto"/>
              <w:left w:val="double" w:sz="4" w:space="0" w:color="auto"/>
              <w:bottom w:val="single" w:sz="4" w:space="0" w:color="auto"/>
              <w:right w:val="single" w:sz="4" w:space="0" w:color="auto"/>
            </w:tcBorders>
            <w:vAlign w:val="center"/>
            <w:hideMark/>
          </w:tcPr>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Количество Товаров (в литрах), которое разрешено получать с использованием Карт в сутки/ месяц </w:t>
            </w:r>
          </w:p>
        </w:tc>
      </w:tr>
      <w:tr w:rsidR="002B059E" w:rsidRPr="002B059E" w:rsidTr="00A510A8">
        <w:trPr>
          <w:trHeight w:val="742"/>
        </w:trPr>
        <w:tc>
          <w:tcPr>
            <w:tcW w:w="0" w:type="auto"/>
            <w:vMerge/>
            <w:tcBorders>
              <w:top w:val="single" w:sz="4" w:space="0" w:color="auto"/>
              <w:left w:val="double" w:sz="6" w:space="0" w:color="auto"/>
              <w:bottom w:val="single" w:sz="4" w:space="0" w:color="auto"/>
              <w:right w:val="double" w:sz="4" w:space="0" w:color="auto"/>
            </w:tcBorders>
            <w:vAlign w:val="center"/>
            <w:hideMark/>
          </w:tcPr>
          <w:p w:rsidR="002B059E" w:rsidRPr="002B059E" w:rsidRDefault="002B059E" w:rsidP="002B059E">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double" w:sz="4" w:space="0" w:color="auto"/>
              <w:bottom w:val="single" w:sz="4" w:space="0" w:color="auto"/>
              <w:right w:val="double" w:sz="4" w:space="0" w:color="auto"/>
            </w:tcBorders>
            <w:vAlign w:val="center"/>
            <w:hideMark/>
          </w:tcPr>
          <w:p w:rsidR="002B059E" w:rsidRPr="002B059E" w:rsidRDefault="002B059E" w:rsidP="002B059E">
            <w:pPr>
              <w:spacing w:after="0" w:line="240" w:lineRule="auto"/>
              <w:rPr>
                <w:rFonts w:ascii="Times New Roman" w:eastAsia="Times New Roman" w:hAnsi="Times New Roman" w:cs="Times New Roman"/>
                <w:b/>
                <w:lang w:eastAsia="ru-RU"/>
              </w:rPr>
            </w:pPr>
          </w:p>
        </w:tc>
        <w:tc>
          <w:tcPr>
            <w:tcW w:w="1362" w:type="pct"/>
            <w:tcBorders>
              <w:top w:val="single" w:sz="4" w:space="0" w:color="auto"/>
              <w:left w:val="double" w:sz="4" w:space="0" w:color="auto"/>
              <w:bottom w:val="single" w:sz="4" w:space="0" w:color="auto"/>
              <w:right w:val="single" w:sz="4" w:space="0" w:color="auto"/>
            </w:tcBorders>
            <w:hideMark/>
          </w:tcPr>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В сутки (литры)   </w:t>
            </w:r>
          </w:p>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(с 00.00 до 23.59 по Мск. времени)</w:t>
            </w:r>
          </w:p>
        </w:tc>
        <w:tc>
          <w:tcPr>
            <w:tcW w:w="1343" w:type="pct"/>
            <w:tcBorders>
              <w:top w:val="single" w:sz="4" w:space="0" w:color="auto"/>
              <w:left w:val="single" w:sz="4" w:space="0" w:color="auto"/>
              <w:bottom w:val="single" w:sz="4" w:space="0" w:color="auto"/>
              <w:right w:val="single" w:sz="4" w:space="0" w:color="auto"/>
            </w:tcBorders>
            <w:hideMark/>
          </w:tcPr>
          <w:p w:rsidR="002B059E" w:rsidRPr="002B059E" w:rsidRDefault="002B059E" w:rsidP="002B059E">
            <w:pPr>
              <w:spacing w:after="0" w:line="240" w:lineRule="auto"/>
              <w:ind w:firstLine="567"/>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 xml:space="preserve">В месяц (литры)                     </w:t>
            </w:r>
          </w:p>
          <w:p w:rsidR="002B059E" w:rsidRPr="002B059E" w:rsidRDefault="002B059E" w:rsidP="002B059E">
            <w:pPr>
              <w:spacing w:after="0" w:line="240" w:lineRule="auto"/>
              <w:ind w:firstLine="567"/>
              <w:jc w:val="center"/>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 xml:space="preserve"> (с 00.00. 1-го числа месяца по 23.59 последнего числа месяца по Мск. времени )</w:t>
            </w:r>
          </w:p>
        </w:tc>
      </w:tr>
      <w:tr w:rsidR="002B059E" w:rsidRPr="002B059E" w:rsidTr="00A510A8">
        <w:tc>
          <w:tcPr>
            <w:tcW w:w="1725" w:type="pct"/>
            <w:tcBorders>
              <w:top w:val="single" w:sz="4" w:space="0" w:color="auto"/>
              <w:left w:val="double" w:sz="6" w:space="0" w:color="auto"/>
              <w:bottom w:val="single" w:sz="4" w:space="0" w:color="auto"/>
              <w:right w:val="double" w:sz="4" w:space="0" w:color="auto"/>
            </w:tcBorders>
          </w:tcPr>
          <w:p w:rsidR="002B059E" w:rsidRPr="002B059E" w:rsidRDefault="002B059E" w:rsidP="002B059E">
            <w:pPr>
              <w:spacing w:after="0" w:line="240" w:lineRule="auto"/>
              <w:ind w:firstLine="567"/>
              <w:rPr>
                <w:rFonts w:ascii="Times New Roman" w:eastAsia="Times New Roman" w:hAnsi="Times New Roman" w:cs="Times New Roman"/>
                <w:lang w:eastAsia="ru-RU"/>
              </w:rPr>
            </w:pPr>
          </w:p>
        </w:tc>
        <w:tc>
          <w:tcPr>
            <w:tcW w:w="570" w:type="pct"/>
            <w:tcBorders>
              <w:top w:val="single" w:sz="4" w:space="0" w:color="auto"/>
              <w:left w:val="double" w:sz="4" w:space="0" w:color="auto"/>
              <w:bottom w:val="single" w:sz="4" w:space="0" w:color="auto"/>
              <w:right w:val="doub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c>
          <w:tcPr>
            <w:tcW w:w="1362" w:type="pct"/>
            <w:tcBorders>
              <w:top w:val="single" w:sz="4" w:space="0" w:color="auto"/>
              <w:left w:val="double" w:sz="4" w:space="0" w:color="auto"/>
              <w:bottom w:val="single" w:sz="4" w:space="0" w:color="auto"/>
              <w:right w:val="sing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c>
          <w:tcPr>
            <w:tcW w:w="1343" w:type="pct"/>
            <w:tcBorders>
              <w:top w:val="single" w:sz="4" w:space="0" w:color="auto"/>
              <w:left w:val="single" w:sz="4" w:space="0" w:color="auto"/>
              <w:bottom w:val="single" w:sz="4" w:space="0" w:color="auto"/>
              <w:right w:val="sing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r>
      <w:tr w:rsidR="002B059E" w:rsidRPr="002B059E" w:rsidTr="00A510A8">
        <w:tc>
          <w:tcPr>
            <w:tcW w:w="1725" w:type="pct"/>
            <w:tcBorders>
              <w:top w:val="single" w:sz="4" w:space="0" w:color="auto"/>
              <w:left w:val="double" w:sz="6" w:space="0" w:color="auto"/>
              <w:bottom w:val="single" w:sz="4" w:space="0" w:color="auto"/>
              <w:right w:val="double" w:sz="4" w:space="0" w:color="auto"/>
            </w:tcBorders>
          </w:tcPr>
          <w:p w:rsidR="002B059E" w:rsidRPr="002B059E" w:rsidRDefault="002B059E" w:rsidP="002B059E">
            <w:pPr>
              <w:spacing w:after="0" w:line="240" w:lineRule="auto"/>
              <w:ind w:firstLine="567"/>
              <w:rPr>
                <w:rFonts w:ascii="Times New Roman" w:eastAsia="Times New Roman" w:hAnsi="Times New Roman" w:cs="Times New Roman"/>
                <w:lang w:eastAsia="ru-RU"/>
              </w:rPr>
            </w:pPr>
          </w:p>
        </w:tc>
        <w:tc>
          <w:tcPr>
            <w:tcW w:w="570" w:type="pct"/>
            <w:tcBorders>
              <w:top w:val="single" w:sz="4" w:space="0" w:color="auto"/>
              <w:left w:val="double" w:sz="4" w:space="0" w:color="auto"/>
              <w:bottom w:val="single" w:sz="4" w:space="0" w:color="auto"/>
              <w:right w:val="doub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c>
          <w:tcPr>
            <w:tcW w:w="1362" w:type="pct"/>
            <w:tcBorders>
              <w:top w:val="single" w:sz="4" w:space="0" w:color="auto"/>
              <w:left w:val="double" w:sz="4" w:space="0" w:color="auto"/>
              <w:bottom w:val="single" w:sz="4" w:space="0" w:color="auto"/>
              <w:right w:val="sing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c>
          <w:tcPr>
            <w:tcW w:w="1343" w:type="pct"/>
            <w:tcBorders>
              <w:top w:val="single" w:sz="4" w:space="0" w:color="auto"/>
              <w:left w:val="single" w:sz="4" w:space="0" w:color="auto"/>
              <w:bottom w:val="single" w:sz="4" w:space="0" w:color="auto"/>
              <w:right w:val="single" w:sz="4" w:space="0" w:color="auto"/>
            </w:tcBorders>
          </w:tcPr>
          <w:p w:rsidR="002B059E" w:rsidRPr="002B059E" w:rsidRDefault="002B059E" w:rsidP="002B059E">
            <w:pPr>
              <w:spacing w:before="120" w:after="120" w:line="240" w:lineRule="auto"/>
              <w:ind w:firstLine="567"/>
              <w:rPr>
                <w:rFonts w:ascii="Times New Roman" w:eastAsia="Times New Roman" w:hAnsi="Times New Roman" w:cs="Times New Roman"/>
                <w:lang w:eastAsia="ru-RU"/>
              </w:rPr>
            </w:pPr>
          </w:p>
        </w:tc>
      </w:tr>
    </w:tbl>
    <w:p w:rsidR="002B059E" w:rsidRPr="002B059E" w:rsidRDefault="002B059E" w:rsidP="002B059E">
      <w:pPr>
        <w:spacing w:after="0" w:line="240" w:lineRule="auto"/>
        <w:ind w:firstLine="567"/>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tbl>
      <w:tblPr>
        <w:tblW w:w="0" w:type="auto"/>
        <w:tblInd w:w="288" w:type="dxa"/>
        <w:tblLayout w:type="fixed"/>
        <w:tblLook w:val="04A0" w:firstRow="1" w:lastRow="0" w:firstColumn="1" w:lastColumn="0" w:noHBand="0" w:noVBand="1"/>
      </w:tblPr>
      <w:tblGrid>
        <w:gridCol w:w="5580"/>
      </w:tblGrid>
      <w:tr w:rsidR="002B059E" w:rsidRPr="002B059E" w:rsidTr="00A510A8">
        <w:tc>
          <w:tcPr>
            <w:tcW w:w="5580" w:type="dxa"/>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rPr>
          <w:trHeight w:val="998"/>
        </w:trPr>
        <w:tc>
          <w:tcPr>
            <w:tcW w:w="5580"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 _________________</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 20___ года</w:t>
            </w:r>
          </w:p>
        </w:tc>
      </w:tr>
    </w:tbl>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_____________________________________________________________________________________</w:t>
      </w: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p w:rsidR="002B059E" w:rsidRPr="002B059E" w:rsidRDefault="002B059E" w:rsidP="002B059E">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Поставщика: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blPrEx>
          <w:tblCellMar>
            <w:top w:w="0" w:type="dxa"/>
            <w:bottom w:w="0" w:type="dxa"/>
          </w:tblCellMar>
        </w:tblPrEx>
        <w:tc>
          <w:tcPr>
            <w:tcW w:w="5353" w:type="dxa"/>
          </w:tcPr>
          <w:p w:rsidR="002B059E" w:rsidRDefault="002B059E" w:rsidP="002B059E">
            <w:pPr>
              <w:spacing w:after="0" w:line="240" w:lineRule="auto"/>
              <w:rPr>
                <w:rFonts w:ascii="Times New Roman" w:eastAsia="Times New Roman" w:hAnsi="Times New Roman" w:cs="Times New Roman"/>
                <w:color w:val="000000"/>
                <w:lang w:eastAsia="ru-RU"/>
              </w:rPr>
            </w:pPr>
          </w:p>
          <w:p w:rsidR="002B059E" w:rsidRPr="002B059E" w:rsidRDefault="002B059E" w:rsidP="002B059E">
            <w:pPr>
              <w:spacing w:after="0" w:line="240" w:lineRule="auto"/>
              <w:rPr>
                <w:rFonts w:ascii="Times New Roman" w:eastAsia="Times New Roman" w:hAnsi="Times New Roman" w:cs="Times New Roman"/>
                <w:color w:val="000000"/>
                <w:lang w:eastAsia="ru-RU"/>
              </w:rPr>
            </w:pP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Первый заместитель генерального директора</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ОАО </w:t>
            </w:r>
            <w:r w:rsidRPr="002B059E">
              <w:rPr>
                <w:rFonts w:ascii="Times New Roman" w:eastAsia="Times New Roman" w:hAnsi="Times New Roman" w:cs="Times New Roman"/>
                <w:color w:val="000000"/>
                <w:lang w:eastAsia="ru-RU"/>
              </w:rPr>
              <w:t>«</w:t>
            </w:r>
            <w:r w:rsidRPr="002B059E">
              <w:rPr>
                <w:rFonts w:ascii="Times New Roman" w:eastAsia="Times New Roman" w:hAnsi="Times New Roman" w:cs="Times New Roman"/>
                <w:lang w:eastAsia="ru-RU"/>
              </w:rPr>
              <w:t>Печатный двор Кубани</w:t>
            </w:r>
            <w:r w:rsidRPr="002B059E">
              <w:rPr>
                <w:rFonts w:ascii="Times New Roman" w:eastAsia="Times New Roman" w:hAnsi="Times New Roman" w:cs="Times New Roman"/>
                <w:color w:val="000000"/>
                <w:lang w:eastAsia="ru-RU"/>
              </w:rPr>
              <w:t>»</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tc>
      </w:tr>
      <w:tr w:rsidR="002B059E" w:rsidRPr="002B059E" w:rsidTr="00A510A8">
        <w:tblPrEx>
          <w:tblCellMar>
            <w:top w:w="0" w:type="dxa"/>
            <w:bottom w:w="0" w:type="dxa"/>
          </w:tblCellMar>
        </w:tblPrEx>
        <w:trPr>
          <w:trHeight w:val="607"/>
        </w:trPr>
        <w:tc>
          <w:tcPr>
            <w:tcW w:w="5353" w:type="dxa"/>
          </w:tcPr>
          <w:p w:rsid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_________________ /</w:t>
            </w:r>
          </w:p>
          <w:p w:rsidR="002B059E" w:rsidRPr="002B059E" w:rsidRDefault="002B059E" w:rsidP="002B059E">
            <w:pPr>
              <w:spacing w:after="0" w:line="240" w:lineRule="auto"/>
              <w:rPr>
                <w:rFonts w:ascii="Times New Roman" w:eastAsia="Times New Roman" w:hAnsi="Times New Roman" w:cs="Times New Roman"/>
                <w:color w:val="000000"/>
                <w:lang w:eastAsia="ru-RU"/>
              </w:rPr>
            </w:pPr>
          </w:p>
          <w:p w:rsidR="002B059E" w:rsidRP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 марта 2018 года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/В.Е. Миньков</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марта 2018 года</w:t>
            </w:r>
          </w:p>
        </w:tc>
      </w:tr>
    </w:tbl>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jc w:val="right"/>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lastRenderedPageBreak/>
        <w:t>Приложение № 2</w:t>
      </w:r>
    </w:p>
    <w:p w:rsidR="002B059E" w:rsidRPr="002B059E" w:rsidRDefault="002B059E" w:rsidP="002B059E">
      <w:pPr>
        <w:spacing w:after="0" w:line="240" w:lineRule="auto"/>
        <w:jc w:val="right"/>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к договору № _______________ </w:t>
      </w:r>
    </w:p>
    <w:p w:rsidR="002B059E" w:rsidRPr="002B059E" w:rsidRDefault="002B059E" w:rsidP="002B059E">
      <w:pPr>
        <w:spacing w:after="0" w:line="240" w:lineRule="auto"/>
        <w:jc w:val="right"/>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 ___ марта 2018 года</w:t>
      </w:r>
    </w:p>
    <w:p w:rsidR="002B059E" w:rsidRPr="002B059E" w:rsidRDefault="002B059E" w:rsidP="002B059E">
      <w:pPr>
        <w:spacing w:after="0" w:line="240" w:lineRule="auto"/>
        <w:jc w:val="right"/>
        <w:rPr>
          <w:rFonts w:ascii="Times New Roman" w:eastAsia="Times New Roman" w:hAnsi="Times New Roman" w:cs="Times New Roman"/>
          <w:lang w:eastAsia="ru-RU"/>
        </w:rPr>
      </w:pPr>
    </w:p>
    <w:p w:rsidR="002B059E" w:rsidRPr="002B059E" w:rsidRDefault="002B059E" w:rsidP="002B059E">
      <w:pPr>
        <w:spacing w:after="0" w:line="240" w:lineRule="auto"/>
        <w:jc w:val="center"/>
        <w:rPr>
          <w:rFonts w:ascii="Times New Roman" w:eastAsia="Times New Roman" w:hAnsi="Times New Roman" w:cs="Times New Roman"/>
          <w:b/>
          <w:lang w:eastAsia="ru-RU"/>
        </w:rPr>
      </w:pPr>
    </w:p>
    <w:p w:rsidR="002B059E" w:rsidRPr="002B059E" w:rsidRDefault="002B059E" w:rsidP="002B059E">
      <w:pPr>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СПЕЦИФИКАЦИЯ</w:t>
      </w:r>
    </w:p>
    <w:p w:rsidR="002B059E" w:rsidRPr="002B059E" w:rsidRDefault="002B059E" w:rsidP="002B059E">
      <w:pPr>
        <w:spacing w:after="0" w:line="240" w:lineRule="auto"/>
        <w:rPr>
          <w:rFonts w:ascii="Times New Roman" w:eastAsia="Times New Roman" w:hAnsi="Times New Roman" w:cs="Times New Roman"/>
          <w:lang w:eastAsia="ru-RU"/>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3260"/>
        <w:gridCol w:w="3119"/>
      </w:tblGrid>
      <w:tr w:rsidR="002B059E" w:rsidRPr="002B059E" w:rsidTr="002B059E">
        <w:tblPrEx>
          <w:tblCellMar>
            <w:top w:w="0" w:type="dxa"/>
            <w:bottom w:w="0" w:type="dxa"/>
          </w:tblCellMar>
        </w:tblPrEx>
        <w:trPr>
          <w:jc w:val="center"/>
        </w:trPr>
        <w:tc>
          <w:tcPr>
            <w:tcW w:w="2268"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Наименование Товара</w:t>
            </w:r>
          </w:p>
        </w:tc>
        <w:tc>
          <w:tcPr>
            <w:tcW w:w="1843"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Кол-во Товара, литров</w:t>
            </w:r>
          </w:p>
        </w:tc>
        <w:tc>
          <w:tcPr>
            <w:tcW w:w="3260"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Цена</w:t>
            </w:r>
          </w:p>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единицы Товара</w:t>
            </w:r>
          </w:p>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том числе НДС), руб./литр</w:t>
            </w:r>
          </w:p>
        </w:tc>
        <w:tc>
          <w:tcPr>
            <w:tcW w:w="3119"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Общая стоимость Товара </w:t>
            </w:r>
          </w:p>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(в том числе НДС), рублей</w:t>
            </w:r>
          </w:p>
        </w:tc>
      </w:tr>
      <w:tr w:rsidR="002B059E" w:rsidRPr="002B059E" w:rsidTr="002B059E">
        <w:tblPrEx>
          <w:tblCellMar>
            <w:top w:w="0" w:type="dxa"/>
            <w:bottom w:w="0" w:type="dxa"/>
          </w:tblCellMar>
        </w:tblPrEx>
        <w:trPr>
          <w:jc w:val="center"/>
        </w:trPr>
        <w:tc>
          <w:tcPr>
            <w:tcW w:w="2268"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АИ - 95</w:t>
            </w:r>
          </w:p>
        </w:tc>
        <w:tc>
          <w:tcPr>
            <w:tcW w:w="1843"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4500</w:t>
            </w:r>
          </w:p>
        </w:tc>
        <w:tc>
          <w:tcPr>
            <w:tcW w:w="3260"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45,60</w:t>
            </w:r>
          </w:p>
        </w:tc>
        <w:tc>
          <w:tcPr>
            <w:tcW w:w="3119" w:type="dxa"/>
          </w:tcPr>
          <w:p w:rsidR="002B059E" w:rsidRPr="002B059E" w:rsidRDefault="002B059E" w:rsidP="002B059E">
            <w:pPr>
              <w:spacing w:after="0" w:line="240" w:lineRule="auto"/>
              <w:ind w:firstLine="34"/>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205 200,00</w:t>
            </w:r>
          </w:p>
        </w:tc>
      </w:tr>
      <w:tr w:rsidR="002B059E" w:rsidRPr="002B059E" w:rsidTr="002B059E">
        <w:tblPrEx>
          <w:tblCellMar>
            <w:top w:w="0" w:type="dxa"/>
            <w:bottom w:w="0" w:type="dxa"/>
          </w:tblCellMar>
        </w:tblPrEx>
        <w:trPr>
          <w:jc w:val="center"/>
        </w:trPr>
        <w:tc>
          <w:tcPr>
            <w:tcW w:w="2268"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АИ - 92</w:t>
            </w:r>
          </w:p>
        </w:tc>
        <w:tc>
          <w:tcPr>
            <w:tcW w:w="1843"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5000</w:t>
            </w:r>
          </w:p>
        </w:tc>
        <w:tc>
          <w:tcPr>
            <w:tcW w:w="3260" w:type="dxa"/>
          </w:tcPr>
          <w:p w:rsidR="002B059E" w:rsidRPr="002B059E" w:rsidRDefault="002B059E" w:rsidP="002B059E">
            <w:pPr>
              <w:spacing w:after="0" w:line="240" w:lineRule="auto"/>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41,28</w:t>
            </w:r>
          </w:p>
        </w:tc>
        <w:tc>
          <w:tcPr>
            <w:tcW w:w="3119" w:type="dxa"/>
          </w:tcPr>
          <w:p w:rsidR="002B059E" w:rsidRPr="002B059E" w:rsidRDefault="002B059E" w:rsidP="002B059E">
            <w:pPr>
              <w:spacing w:after="0" w:line="240" w:lineRule="auto"/>
              <w:ind w:firstLine="34"/>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206 400,00</w:t>
            </w:r>
          </w:p>
        </w:tc>
      </w:tr>
      <w:tr w:rsidR="002B059E" w:rsidRPr="002B059E" w:rsidTr="002B059E">
        <w:tblPrEx>
          <w:tblCellMar>
            <w:top w:w="0" w:type="dxa"/>
            <w:bottom w:w="0" w:type="dxa"/>
          </w:tblCellMar>
        </w:tblPrEx>
        <w:trPr>
          <w:jc w:val="center"/>
        </w:trPr>
        <w:tc>
          <w:tcPr>
            <w:tcW w:w="2268" w:type="dxa"/>
          </w:tcPr>
          <w:p w:rsidR="002B059E" w:rsidRPr="002B059E" w:rsidRDefault="002B059E" w:rsidP="002B059E">
            <w:pPr>
              <w:spacing w:after="0" w:line="240" w:lineRule="auto"/>
              <w:jc w:val="both"/>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Дизельное топливо</w:t>
            </w:r>
          </w:p>
        </w:tc>
        <w:tc>
          <w:tcPr>
            <w:tcW w:w="1843" w:type="dxa"/>
          </w:tcPr>
          <w:p w:rsidR="002B059E" w:rsidRPr="002B059E" w:rsidRDefault="002B059E" w:rsidP="002B059E">
            <w:pPr>
              <w:spacing w:after="0" w:line="240" w:lineRule="auto"/>
              <w:ind w:firstLine="34"/>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w:t>
            </w:r>
          </w:p>
        </w:tc>
        <w:tc>
          <w:tcPr>
            <w:tcW w:w="3260" w:type="dxa"/>
          </w:tcPr>
          <w:p w:rsidR="002B059E" w:rsidRPr="002B059E" w:rsidRDefault="002B059E" w:rsidP="002B059E">
            <w:pPr>
              <w:spacing w:after="0" w:line="240" w:lineRule="auto"/>
              <w:ind w:firstLine="34"/>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w:t>
            </w:r>
          </w:p>
        </w:tc>
        <w:tc>
          <w:tcPr>
            <w:tcW w:w="3119" w:type="dxa"/>
          </w:tcPr>
          <w:p w:rsidR="002B059E" w:rsidRPr="002B059E" w:rsidRDefault="002B059E" w:rsidP="002B059E">
            <w:pPr>
              <w:spacing w:after="0" w:line="240" w:lineRule="auto"/>
              <w:ind w:firstLine="34"/>
              <w:jc w:val="center"/>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w:t>
            </w:r>
          </w:p>
        </w:tc>
      </w:tr>
    </w:tbl>
    <w:p w:rsidR="002B059E" w:rsidRPr="002B059E" w:rsidRDefault="002B059E" w:rsidP="002B059E">
      <w:pPr>
        <w:spacing w:after="0" w:line="240" w:lineRule="auto"/>
        <w:jc w:val="center"/>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tbl>
      <w:tblPr>
        <w:tblW w:w="0" w:type="auto"/>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Поставщика: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color w:val="000000"/>
                <w:lang w:eastAsia="ru-RU"/>
              </w:rPr>
            </w:pP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Первый заместитель генерального директора</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ОАО </w:t>
            </w:r>
            <w:r w:rsidRPr="002B059E">
              <w:rPr>
                <w:rFonts w:ascii="Times New Roman" w:eastAsia="Times New Roman" w:hAnsi="Times New Roman" w:cs="Times New Roman"/>
                <w:color w:val="000000"/>
                <w:lang w:eastAsia="ru-RU"/>
              </w:rPr>
              <w:t>«</w:t>
            </w:r>
            <w:r w:rsidRPr="002B059E">
              <w:rPr>
                <w:rFonts w:ascii="Times New Roman" w:eastAsia="Times New Roman" w:hAnsi="Times New Roman" w:cs="Times New Roman"/>
                <w:lang w:eastAsia="ru-RU"/>
              </w:rPr>
              <w:t>Печатный двор Кубани</w:t>
            </w:r>
            <w:r w:rsidRPr="002B059E">
              <w:rPr>
                <w:rFonts w:ascii="Times New Roman" w:eastAsia="Times New Roman" w:hAnsi="Times New Roman" w:cs="Times New Roman"/>
                <w:color w:val="000000"/>
                <w:lang w:eastAsia="ru-RU"/>
              </w:rPr>
              <w:t>»</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tc>
      </w:tr>
      <w:tr w:rsidR="002B059E" w:rsidRPr="002B059E" w:rsidTr="00A510A8">
        <w:tblPrEx>
          <w:tblCellMar>
            <w:top w:w="0" w:type="dxa"/>
            <w:bottom w:w="0" w:type="dxa"/>
          </w:tblCellMar>
        </w:tblPrEx>
        <w:trPr>
          <w:trHeight w:val="607"/>
        </w:trPr>
        <w:tc>
          <w:tcPr>
            <w:tcW w:w="5353" w:type="dxa"/>
          </w:tcPr>
          <w:p w:rsidR="002B059E" w:rsidRP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_________________ /</w:t>
            </w:r>
          </w:p>
          <w:p w:rsidR="002B059E" w:rsidRP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 марта 2018 года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/В.Е. Миньков</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марта 2018 года</w:t>
            </w:r>
          </w:p>
        </w:tc>
      </w:tr>
    </w:tbl>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jc w:val="right"/>
        <w:rPr>
          <w:rFonts w:ascii="Times New Roman" w:eastAsia="Times New Roman" w:hAnsi="Times New Roman" w:cs="Times New Roman"/>
          <w:lang w:eastAsia="ru-RU"/>
        </w:rPr>
      </w:pPr>
    </w:p>
    <w:p w:rsid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jc w:val="right"/>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Приложение № 3</w:t>
      </w:r>
    </w:p>
    <w:p w:rsidR="002B059E" w:rsidRPr="002B059E" w:rsidRDefault="002B059E" w:rsidP="002B059E">
      <w:pPr>
        <w:spacing w:after="0" w:line="240" w:lineRule="auto"/>
        <w:jc w:val="right"/>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к договору № _______________</w:t>
      </w:r>
    </w:p>
    <w:p w:rsidR="002B059E" w:rsidRPr="002B059E" w:rsidRDefault="002B059E" w:rsidP="002B059E">
      <w:pPr>
        <w:spacing w:after="0" w:line="240" w:lineRule="auto"/>
        <w:jc w:val="right"/>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 ___ марта 2018 года</w:t>
      </w:r>
    </w:p>
    <w:p w:rsidR="002B059E" w:rsidRPr="002B059E" w:rsidRDefault="002B059E" w:rsidP="002B059E">
      <w:pPr>
        <w:spacing w:after="0" w:line="240" w:lineRule="auto"/>
        <w:jc w:val="right"/>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jc w:val="center"/>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Акт согласования использования карт</w:t>
      </w:r>
    </w:p>
    <w:p w:rsidR="002B059E" w:rsidRPr="002B059E" w:rsidRDefault="002B059E" w:rsidP="002B059E">
      <w:pPr>
        <w:tabs>
          <w:tab w:val="left" w:pos="5640"/>
        </w:tabs>
        <w:spacing w:after="0" w:line="240" w:lineRule="auto"/>
        <w:jc w:val="center"/>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г.___________ </w:t>
      </w:r>
    </w:p>
    <w:p w:rsidR="002B059E" w:rsidRPr="002B059E" w:rsidRDefault="002B059E" w:rsidP="002B059E">
      <w:pPr>
        <w:spacing w:before="120" w:after="0" w:line="240" w:lineRule="auto"/>
        <w:jc w:val="both"/>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 xml:space="preserve">_____________________________________, именуемое в дальнейшем «Заказчик», в лице _________________________ действующего на основании __________________________________ и  </w:t>
      </w:r>
      <w:r w:rsidR="00BB0369">
        <w:rPr>
          <w:rFonts w:ascii="Times New Roman" w:eastAsia="Times New Roman" w:hAnsi="Times New Roman" w:cs="Times New Roman"/>
          <w:color w:val="000000"/>
          <w:lang w:eastAsia="ru-RU"/>
        </w:rPr>
        <w:t>____________</w:t>
      </w:r>
      <w:r w:rsidRPr="002B059E">
        <w:rPr>
          <w:rFonts w:ascii="Times New Roman" w:eastAsia="Times New Roman" w:hAnsi="Times New Roman" w:cs="Times New Roman"/>
          <w:color w:val="000000"/>
          <w:lang w:eastAsia="ru-RU"/>
        </w:rPr>
        <w:t xml:space="preserve">, именуемое в дальнейшем «Поставщик», в лице </w:t>
      </w:r>
      <w:r w:rsidR="00062B2C">
        <w:rPr>
          <w:rFonts w:ascii="Times New Roman" w:eastAsia="Times New Roman" w:hAnsi="Times New Roman" w:cs="Times New Roman"/>
          <w:color w:val="000000"/>
          <w:lang w:eastAsia="ru-RU"/>
        </w:rPr>
        <w:t>___________</w:t>
      </w:r>
      <w:r w:rsidRPr="002B059E">
        <w:rPr>
          <w:rFonts w:ascii="Times New Roman" w:eastAsia="Times New Roman" w:hAnsi="Times New Roman" w:cs="Times New Roman"/>
          <w:color w:val="000000"/>
          <w:lang w:eastAsia="ru-RU"/>
        </w:rPr>
        <w:t xml:space="preserve">, действующей на </w:t>
      </w:r>
      <w:r w:rsidR="00062B2C">
        <w:rPr>
          <w:rFonts w:ascii="Times New Roman" w:eastAsia="Times New Roman" w:hAnsi="Times New Roman" w:cs="Times New Roman"/>
          <w:color w:val="000000"/>
          <w:lang w:eastAsia="ru-RU"/>
        </w:rPr>
        <w:t>____________</w:t>
      </w:r>
      <w:bookmarkStart w:id="0" w:name="_GoBack"/>
      <w:bookmarkEnd w:id="0"/>
      <w:r w:rsidRPr="002B059E">
        <w:rPr>
          <w:rFonts w:ascii="Times New Roman" w:eastAsia="Times New Roman" w:hAnsi="Times New Roman" w:cs="Times New Roman"/>
          <w:color w:val="000000"/>
          <w:lang w:eastAsia="ru-RU"/>
        </w:rPr>
        <w:t>., подписали настоящий Акт о нижеследующем:</w:t>
      </w:r>
    </w:p>
    <w:p w:rsidR="002B059E" w:rsidRPr="002B059E" w:rsidRDefault="002B059E" w:rsidP="002B059E">
      <w:pPr>
        <w:spacing w:before="120" w:after="0" w:line="240" w:lineRule="auto"/>
        <w:jc w:val="both"/>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1.В связи с наличием у «Заказчика» карт технически совместимых с Оборудованием  «Поставщика», стороны пришли к соглашению использовать по договору №_____________</w:t>
      </w: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от ______                          20        г. ( далее – договору) следующие карты:</w:t>
      </w: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tbl>
      <w:tblPr>
        <w:tblpPr w:leftFromText="180" w:rightFromText="180" w:vertAnchor="text" w:horzAnchor="page" w:tblpX="1903" w:tblpY="36"/>
        <w:tblW w:w="7680" w:type="dxa"/>
        <w:tblLook w:val="04A0" w:firstRow="1" w:lastRow="0" w:firstColumn="1" w:lastColumn="0" w:noHBand="0" w:noVBand="1"/>
      </w:tblPr>
      <w:tblGrid>
        <w:gridCol w:w="3820"/>
        <w:gridCol w:w="3860"/>
      </w:tblGrid>
      <w:tr w:rsidR="002B059E" w:rsidRPr="002B059E" w:rsidTr="00A510A8">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1.</w:t>
            </w:r>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6.</w:t>
            </w:r>
          </w:p>
        </w:tc>
      </w:tr>
      <w:tr w:rsidR="002B059E" w:rsidRPr="002B059E" w:rsidTr="00A51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w:t>
            </w:r>
          </w:p>
        </w:tc>
        <w:tc>
          <w:tcPr>
            <w:tcW w:w="3860" w:type="dxa"/>
            <w:tcBorders>
              <w:top w:val="nil"/>
              <w:left w:val="nil"/>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7.</w:t>
            </w:r>
          </w:p>
        </w:tc>
      </w:tr>
      <w:tr w:rsidR="002B059E" w:rsidRPr="002B059E" w:rsidTr="00A51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w:t>
            </w:r>
          </w:p>
        </w:tc>
        <w:tc>
          <w:tcPr>
            <w:tcW w:w="3860" w:type="dxa"/>
            <w:tcBorders>
              <w:top w:val="nil"/>
              <w:left w:val="nil"/>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8.</w:t>
            </w:r>
          </w:p>
        </w:tc>
      </w:tr>
      <w:tr w:rsidR="002B059E" w:rsidRPr="002B059E" w:rsidTr="00A51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w:t>
            </w:r>
          </w:p>
        </w:tc>
        <w:tc>
          <w:tcPr>
            <w:tcW w:w="3860" w:type="dxa"/>
            <w:tcBorders>
              <w:top w:val="nil"/>
              <w:left w:val="nil"/>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9.</w:t>
            </w:r>
          </w:p>
        </w:tc>
      </w:tr>
      <w:tr w:rsidR="002B059E" w:rsidRPr="002B059E" w:rsidTr="00A51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5.</w:t>
            </w:r>
          </w:p>
        </w:tc>
        <w:tc>
          <w:tcPr>
            <w:tcW w:w="3860" w:type="dxa"/>
            <w:tcBorders>
              <w:top w:val="nil"/>
              <w:left w:val="nil"/>
              <w:bottom w:val="single" w:sz="4" w:space="0" w:color="auto"/>
              <w:right w:val="single" w:sz="4" w:space="0" w:color="auto"/>
            </w:tcBorders>
            <w:shd w:val="clear" w:color="auto" w:fill="auto"/>
            <w:noWrap/>
            <w:vAlign w:val="bottom"/>
            <w:hideMark/>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10.</w:t>
            </w:r>
          </w:p>
        </w:tc>
      </w:tr>
    </w:tbl>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2.Настоящий Акт является неотъемлемой частью договора.</w:t>
      </w: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3.Настоящий Акт вступает в действие с момента его подписания Сторонами.</w:t>
      </w: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4.Настоящий Акт составлен в 2-х экз. по одному для каждой из Сторон.</w:t>
      </w: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p w:rsidR="002B059E" w:rsidRPr="002B059E" w:rsidRDefault="002B059E" w:rsidP="002B059E">
      <w:pPr>
        <w:spacing w:after="0" w:line="240" w:lineRule="auto"/>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Поставщика: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_____________________________________</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_____________________________________</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_____________________________________</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_____________________________________</w:t>
            </w:r>
          </w:p>
        </w:tc>
      </w:tr>
      <w:tr w:rsidR="002B059E" w:rsidRPr="002B059E" w:rsidTr="00A510A8">
        <w:tblPrEx>
          <w:tblCellMar>
            <w:top w:w="0" w:type="dxa"/>
            <w:bottom w:w="0" w:type="dxa"/>
          </w:tblCellMar>
        </w:tblPrEx>
        <w:trPr>
          <w:trHeight w:val="607"/>
        </w:trPr>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 _________________</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__________ 20__ года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 _________________</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__________ 20__ года</w:t>
            </w:r>
          </w:p>
        </w:tc>
      </w:tr>
    </w:tbl>
    <w:p w:rsidR="002B059E" w:rsidRPr="002B059E" w:rsidRDefault="002B059E" w:rsidP="002B059E">
      <w:pPr>
        <w:tabs>
          <w:tab w:val="left" w:pos="5640"/>
        </w:tabs>
        <w:spacing w:after="0" w:line="240" w:lineRule="auto"/>
        <w:rPr>
          <w:rFonts w:ascii="Times New Roman" w:eastAsia="Times New Roman" w:hAnsi="Times New Roman" w:cs="Times New Roman"/>
          <w:lang w:eastAsia="ru-RU"/>
        </w:rPr>
      </w:pPr>
    </w:p>
    <w:p w:rsidR="002B059E" w:rsidRPr="002B059E" w:rsidRDefault="002B059E" w:rsidP="002B059E">
      <w:pPr>
        <w:keepNext/>
        <w:spacing w:after="0" w:line="240" w:lineRule="auto"/>
        <w:jc w:val="center"/>
        <w:outlineLvl w:val="5"/>
        <w:rPr>
          <w:rFonts w:ascii="Times New Roman" w:eastAsia="Times New Roman" w:hAnsi="Times New Roman" w:cs="Times New Roman"/>
          <w:b/>
          <w:lang w:eastAsia="ru-RU"/>
        </w:rPr>
      </w:pPr>
      <w:r w:rsidRPr="002B059E">
        <w:rPr>
          <w:rFonts w:ascii="Times New Roman" w:eastAsia="Times New Roman" w:hAnsi="Times New Roman" w:cs="Times New Roman"/>
          <w:b/>
          <w:lang w:eastAsia="ru-RU"/>
        </w:rPr>
        <w:t>ПОДПИСИ СТОРОН:</w:t>
      </w:r>
    </w:p>
    <w:tbl>
      <w:tblPr>
        <w:tblW w:w="0" w:type="auto"/>
        <w:tblLayout w:type="fixed"/>
        <w:tblLook w:val="0000" w:firstRow="0" w:lastRow="0" w:firstColumn="0" w:lastColumn="0" w:noHBand="0" w:noVBand="0"/>
      </w:tblPr>
      <w:tblGrid>
        <w:gridCol w:w="5353"/>
        <w:gridCol w:w="5245"/>
      </w:tblGrid>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Поставщика: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b/>
                <w:lang w:eastAsia="ru-RU"/>
              </w:rPr>
              <w:t>От Заказчика:</w:t>
            </w:r>
          </w:p>
        </w:tc>
      </w:tr>
      <w:tr w:rsidR="002B059E" w:rsidRPr="002B059E" w:rsidTr="00A510A8">
        <w:tblPrEx>
          <w:tblCellMar>
            <w:top w:w="0" w:type="dxa"/>
            <w:bottom w:w="0" w:type="dxa"/>
          </w:tblCellMar>
        </w:tblPrEx>
        <w:tc>
          <w:tcPr>
            <w:tcW w:w="5353" w:type="dxa"/>
          </w:tcPr>
          <w:p w:rsidR="002B059E" w:rsidRPr="002B059E" w:rsidRDefault="002B059E" w:rsidP="002B059E">
            <w:pPr>
              <w:spacing w:after="0" w:line="240" w:lineRule="auto"/>
              <w:rPr>
                <w:rFonts w:ascii="Times New Roman" w:eastAsia="Times New Roman" w:hAnsi="Times New Roman" w:cs="Times New Roman"/>
                <w:color w:val="000000"/>
                <w:lang w:eastAsia="ru-RU"/>
              </w:rPr>
            </w:pP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Первый заместитель генерального директора</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 xml:space="preserve">ОАО </w:t>
            </w:r>
            <w:r w:rsidRPr="002B059E">
              <w:rPr>
                <w:rFonts w:ascii="Times New Roman" w:eastAsia="Times New Roman" w:hAnsi="Times New Roman" w:cs="Times New Roman"/>
                <w:color w:val="000000"/>
                <w:lang w:eastAsia="ru-RU"/>
              </w:rPr>
              <w:t>«</w:t>
            </w:r>
            <w:r w:rsidRPr="002B059E">
              <w:rPr>
                <w:rFonts w:ascii="Times New Roman" w:eastAsia="Times New Roman" w:hAnsi="Times New Roman" w:cs="Times New Roman"/>
                <w:lang w:eastAsia="ru-RU"/>
              </w:rPr>
              <w:t>Печатный двор Кубани</w:t>
            </w:r>
            <w:r w:rsidRPr="002B059E">
              <w:rPr>
                <w:rFonts w:ascii="Times New Roman" w:eastAsia="Times New Roman" w:hAnsi="Times New Roman" w:cs="Times New Roman"/>
                <w:color w:val="000000"/>
                <w:lang w:eastAsia="ru-RU"/>
              </w:rPr>
              <w:t>»</w:t>
            </w:r>
          </w:p>
          <w:p w:rsidR="002B059E" w:rsidRPr="002B059E" w:rsidRDefault="002B059E" w:rsidP="002B059E">
            <w:pPr>
              <w:spacing w:after="0" w:line="240" w:lineRule="auto"/>
              <w:rPr>
                <w:rFonts w:ascii="Times New Roman" w:eastAsia="Times New Roman" w:hAnsi="Times New Roman" w:cs="Times New Roman"/>
                <w:lang w:eastAsia="ru-RU"/>
              </w:rPr>
            </w:pPr>
          </w:p>
          <w:p w:rsidR="002B059E" w:rsidRPr="002B059E" w:rsidRDefault="002B059E" w:rsidP="002B059E">
            <w:pPr>
              <w:spacing w:after="0" w:line="240" w:lineRule="auto"/>
              <w:rPr>
                <w:rFonts w:ascii="Times New Roman" w:eastAsia="Times New Roman" w:hAnsi="Times New Roman" w:cs="Times New Roman"/>
                <w:lang w:eastAsia="ru-RU"/>
              </w:rPr>
            </w:pPr>
          </w:p>
        </w:tc>
      </w:tr>
      <w:tr w:rsidR="002B059E" w:rsidRPr="002B059E" w:rsidTr="00A510A8">
        <w:tblPrEx>
          <w:tblCellMar>
            <w:top w:w="0" w:type="dxa"/>
            <w:bottom w:w="0" w:type="dxa"/>
          </w:tblCellMar>
        </w:tblPrEx>
        <w:trPr>
          <w:trHeight w:val="607"/>
        </w:trPr>
        <w:tc>
          <w:tcPr>
            <w:tcW w:w="5353" w:type="dxa"/>
          </w:tcPr>
          <w:p w:rsidR="002B059E" w:rsidRPr="002B059E" w:rsidRDefault="002B059E" w:rsidP="002B059E">
            <w:pPr>
              <w:spacing w:after="0" w:line="240" w:lineRule="auto"/>
              <w:rPr>
                <w:rFonts w:ascii="Times New Roman" w:eastAsia="Times New Roman" w:hAnsi="Times New Roman" w:cs="Times New Roman"/>
                <w:color w:val="000000"/>
                <w:lang w:eastAsia="ru-RU"/>
              </w:rPr>
            </w:pPr>
            <w:r w:rsidRPr="002B059E">
              <w:rPr>
                <w:rFonts w:ascii="Times New Roman" w:eastAsia="Times New Roman" w:hAnsi="Times New Roman" w:cs="Times New Roman"/>
                <w:color w:val="000000"/>
                <w:lang w:eastAsia="ru-RU"/>
              </w:rPr>
              <w:t>_________________ /</w:t>
            </w:r>
            <w:r w:rsidRPr="002B059E">
              <w:rPr>
                <w:rFonts w:ascii="Times New Roman" w:eastAsia="Times New Roman" w:hAnsi="Times New Roman" w:cs="Times New Roman"/>
                <w:color w:val="000000"/>
                <w:lang w:eastAsia="ru-RU"/>
              </w:rPr>
              <w:t xml:space="preserve"> </w:t>
            </w:r>
            <w:r w:rsidRPr="002B059E">
              <w:rPr>
                <w:rFonts w:ascii="Times New Roman" w:eastAsia="Times New Roman" w:hAnsi="Times New Roman" w:cs="Times New Roman"/>
                <w:color w:val="000000"/>
                <w:lang w:eastAsia="ru-RU"/>
              </w:rPr>
              <w:t>_____ марта 2018 года</w:t>
            </w:r>
          </w:p>
        </w:tc>
        <w:tc>
          <w:tcPr>
            <w:tcW w:w="5245" w:type="dxa"/>
          </w:tcPr>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_________________ /В.Е. Миньков</w:t>
            </w:r>
          </w:p>
          <w:p w:rsidR="002B059E" w:rsidRPr="002B059E" w:rsidRDefault="002B059E" w:rsidP="002B059E">
            <w:pPr>
              <w:spacing w:after="0" w:line="240" w:lineRule="auto"/>
              <w:rPr>
                <w:rFonts w:ascii="Times New Roman" w:eastAsia="Times New Roman" w:hAnsi="Times New Roman" w:cs="Times New Roman"/>
                <w:lang w:eastAsia="ru-RU"/>
              </w:rPr>
            </w:pPr>
            <w:r w:rsidRPr="002B059E">
              <w:rPr>
                <w:rFonts w:ascii="Times New Roman" w:eastAsia="Times New Roman" w:hAnsi="Times New Roman" w:cs="Times New Roman"/>
                <w:lang w:eastAsia="ru-RU"/>
              </w:rPr>
              <w:t>_____ марта 2018 года</w:t>
            </w:r>
          </w:p>
        </w:tc>
      </w:tr>
    </w:tbl>
    <w:p w:rsidR="002B059E" w:rsidRPr="002B059E" w:rsidRDefault="002B059E" w:rsidP="002B059E">
      <w:pPr>
        <w:spacing w:after="0" w:line="240" w:lineRule="auto"/>
        <w:jc w:val="both"/>
        <w:rPr>
          <w:rFonts w:ascii="Times New Roman" w:eastAsia="Times New Roman" w:hAnsi="Times New Roman" w:cs="Times New Roman"/>
          <w:lang w:eastAsia="ru-RU"/>
        </w:rPr>
      </w:pPr>
    </w:p>
    <w:p w:rsidR="002B059E" w:rsidRDefault="002B059E" w:rsidP="002B059E">
      <w:pPr>
        <w:rPr>
          <w:rFonts w:ascii="Times New Roman" w:hAnsi="Times New Roman" w:cs="Times New Roman"/>
          <w:b/>
          <w:sz w:val="24"/>
          <w:szCs w:val="24"/>
        </w:rPr>
      </w:pPr>
    </w:p>
    <w:sectPr w:rsidR="002B059E" w:rsidSect="00B50E75">
      <w:headerReference w:type="default" r:id="rId10"/>
      <w:footerReference w:type="default" r:id="rId11"/>
      <w:footnotePr>
        <w:pos w:val="beneathText"/>
      </w:footnotePr>
      <w:pgSz w:w="11905" w:h="16837"/>
      <w:pgMar w:top="767" w:right="567" w:bottom="567" w:left="1440" w:header="720"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BC" w:rsidRDefault="007825BC" w:rsidP="008E3559">
      <w:pPr>
        <w:spacing w:after="0" w:line="240" w:lineRule="auto"/>
      </w:pPr>
      <w:r>
        <w:separator/>
      </w:r>
    </w:p>
  </w:endnote>
  <w:endnote w:type="continuationSeparator" w:id="0">
    <w:p w:rsidR="007825BC" w:rsidRDefault="007825BC" w:rsidP="008E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75" w:rsidRDefault="00B50E75" w:rsidP="00B50E75">
    <w:pPr>
      <w:pStyle w:val="af"/>
      <w:rPr>
        <w:rFonts w:ascii="Arial" w:hAnsi="Arial" w:cs="Arial"/>
        <w:i/>
        <w:sz w:val="16"/>
        <w:szCs w:val="16"/>
      </w:rPr>
    </w:pPr>
  </w:p>
  <w:p w:rsidR="00B50E75" w:rsidRDefault="00B50E75" w:rsidP="00B50E75">
    <w:pPr>
      <w:pStyle w:val="af"/>
      <w:rPr>
        <w:rFonts w:ascii="Arial" w:hAnsi="Arial" w:cs="Arial"/>
        <w:i/>
        <w:sz w:val="16"/>
        <w:szCs w:val="16"/>
      </w:rPr>
    </w:pPr>
    <w:r>
      <w:rPr>
        <w:rFonts w:ascii="Arial" w:hAnsi="Arial" w:cs="Arial"/>
        <w:i/>
        <w:sz w:val="16"/>
        <w:szCs w:val="16"/>
      </w:rPr>
      <w:t xml:space="preserve">Поставщик _____________                 </w:t>
    </w:r>
    <w:r>
      <w:rPr>
        <w:rFonts w:ascii="Arial" w:hAnsi="Arial" w:cs="Arial"/>
        <w:i/>
        <w:sz w:val="16"/>
        <w:szCs w:val="16"/>
      </w:rPr>
      <w:tab/>
      <w:t xml:space="preserve">                                                                                                                   Заказчик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BC" w:rsidRDefault="007825BC" w:rsidP="008E3559">
      <w:pPr>
        <w:spacing w:after="0" w:line="240" w:lineRule="auto"/>
      </w:pPr>
      <w:r>
        <w:separator/>
      </w:r>
    </w:p>
  </w:footnote>
  <w:footnote w:type="continuationSeparator" w:id="0">
    <w:p w:rsidR="007825BC" w:rsidRDefault="007825BC" w:rsidP="008E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75" w:rsidRDefault="00B50E75">
    <w:pPr>
      <w:pStyle w:val="af2"/>
      <w:rPr>
        <w:sz w:val="16"/>
        <w:szCs w:val="16"/>
      </w:rPr>
    </w:pPr>
    <w:r w:rsidRPr="00BA444D">
      <w:rPr>
        <w:sz w:val="16"/>
        <w:szCs w:val="16"/>
      </w:rPr>
      <w:t xml:space="preserve">стр. </w:t>
    </w:r>
    <w:r w:rsidRPr="00BA444D">
      <w:rPr>
        <w:sz w:val="16"/>
        <w:szCs w:val="16"/>
      </w:rPr>
      <w:fldChar w:fldCharType="begin"/>
    </w:r>
    <w:r w:rsidRPr="00BA444D">
      <w:rPr>
        <w:sz w:val="16"/>
        <w:szCs w:val="16"/>
      </w:rPr>
      <w:instrText xml:space="preserve"> PAGE </w:instrText>
    </w:r>
    <w:r w:rsidRPr="00BA444D">
      <w:rPr>
        <w:sz w:val="16"/>
        <w:szCs w:val="16"/>
      </w:rPr>
      <w:fldChar w:fldCharType="separate"/>
    </w:r>
    <w:r w:rsidR="00160850">
      <w:rPr>
        <w:noProof/>
        <w:sz w:val="16"/>
        <w:szCs w:val="16"/>
      </w:rPr>
      <w:t>10</w:t>
    </w:r>
    <w:r w:rsidRPr="00BA444D">
      <w:rPr>
        <w:sz w:val="16"/>
        <w:szCs w:val="16"/>
      </w:rPr>
      <w:fldChar w:fldCharType="end"/>
    </w:r>
    <w:r w:rsidRPr="00BA444D">
      <w:rPr>
        <w:sz w:val="16"/>
        <w:szCs w:val="16"/>
      </w:rPr>
      <w:t xml:space="preserve"> из </w:t>
    </w:r>
    <w:r w:rsidRPr="00BA444D">
      <w:rPr>
        <w:sz w:val="16"/>
        <w:szCs w:val="16"/>
      </w:rPr>
      <w:fldChar w:fldCharType="begin"/>
    </w:r>
    <w:r w:rsidRPr="00BA444D">
      <w:rPr>
        <w:sz w:val="16"/>
        <w:szCs w:val="16"/>
      </w:rPr>
      <w:instrText xml:space="preserve"> NUMPAGES </w:instrText>
    </w:r>
    <w:r w:rsidRPr="00BA444D">
      <w:rPr>
        <w:sz w:val="16"/>
        <w:szCs w:val="16"/>
      </w:rPr>
      <w:fldChar w:fldCharType="separate"/>
    </w:r>
    <w:r w:rsidR="00160850">
      <w:rPr>
        <w:noProof/>
        <w:sz w:val="16"/>
        <w:szCs w:val="16"/>
      </w:rPr>
      <w:t>11</w:t>
    </w:r>
    <w:r w:rsidRPr="00BA444D">
      <w:rPr>
        <w:sz w:val="16"/>
        <w:szCs w:val="16"/>
      </w:rPr>
      <w:fldChar w:fldCharType="end"/>
    </w:r>
  </w:p>
  <w:p w:rsidR="00B50E75" w:rsidRPr="00BA444D" w:rsidRDefault="00B50E75">
    <w:pPr>
      <w:pStyle w:val="af2"/>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i w:val="0"/>
        <w:position w:val="0"/>
        <w:sz w:val="20"/>
        <w:szCs w:val="20"/>
        <w:vertAlign w:val="baseli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18F7370"/>
    <w:multiLevelType w:val="multilevel"/>
    <w:tmpl w:val="597415BC"/>
    <w:lvl w:ilvl="0">
      <w:start w:val="10"/>
      <w:numFmt w:val="decimal"/>
      <w:lvlText w:val="%1."/>
      <w:lvlJc w:val="left"/>
      <w:pPr>
        <w:ind w:left="480" w:hanging="480"/>
      </w:pPr>
      <w:rPr>
        <w:rFonts w:hint="default"/>
      </w:rPr>
    </w:lvl>
    <w:lvl w:ilvl="1">
      <w:start w:val="8"/>
      <w:numFmt w:val="decimal"/>
      <w:lvlText w:val="1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E4A6E"/>
    <w:multiLevelType w:val="multilevel"/>
    <w:tmpl w:val="2EC6D42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0EF0323E"/>
    <w:multiLevelType w:val="multilevel"/>
    <w:tmpl w:val="80E0ABF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B40FE6"/>
    <w:multiLevelType w:val="multilevel"/>
    <w:tmpl w:val="E38AABC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3BAD0AE1"/>
    <w:multiLevelType w:val="multilevel"/>
    <w:tmpl w:val="0419001F"/>
    <w:styleLink w:val="1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62575D2F"/>
    <w:multiLevelType w:val="multilevel"/>
    <w:tmpl w:val="0419001F"/>
    <w:styleLink w:val="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5"/>
  </w:num>
  <w:num w:numId="2">
    <w:abstractNumId w:val="1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12"/>
  </w:num>
  <w:num w:numId="4">
    <w:abstractNumId w:val="11"/>
  </w:num>
  <w:num w:numId="5">
    <w:abstractNumId w:val="6"/>
  </w:num>
  <w:num w:numId="6">
    <w:abstractNumId w:val="10"/>
  </w:num>
  <w:num w:numId="7">
    <w:abstractNumId w:val="7"/>
  </w:num>
  <w:num w:numId="8">
    <w:abstractNumId w:val="13"/>
  </w:num>
  <w:num w:numId="9">
    <w:abstractNumId w:val="8"/>
  </w:num>
  <w:num w:numId="10">
    <w:abstractNumId w:val="9"/>
  </w:num>
  <w:num w:numId="11">
    <w:abstractNumId w:val="15"/>
  </w:num>
  <w:num w:numId="12">
    <w:abstractNumId w:val="4"/>
  </w:num>
  <w:num w:numId="13">
    <w:abstractNumId w:val="16"/>
  </w:num>
  <w:num w:numId="14">
    <w:abstractNumId w:val="14"/>
  </w:num>
  <w:num w:numId="15">
    <w:abstractNumId w:val="0"/>
  </w:num>
  <w:num w:numId="16">
    <w:abstractNumId w:val="1"/>
  </w:num>
  <w:num w:numId="17">
    <w:abstractNumId w:val="2"/>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35EF2"/>
    <w:rsid w:val="00062B2C"/>
    <w:rsid w:val="00091B6A"/>
    <w:rsid w:val="000F0C00"/>
    <w:rsid w:val="000F0E76"/>
    <w:rsid w:val="00113D82"/>
    <w:rsid w:val="0015684C"/>
    <w:rsid w:val="00160850"/>
    <w:rsid w:val="001972CC"/>
    <w:rsid w:val="001A7A78"/>
    <w:rsid w:val="002274C6"/>
    <w:rsid w:val="00251127"/>
    <w:rsid w:val="002513A8"/>
    <w:rsid w:val="002B059E"/>
    <w:rsid w:val="002E707D"/>
    <w:rsid w:val="0030695B"/>
    <w:rsid w:val="003110C6"/>
    <w:rsid w:val="00327CC2"/>
    <w:rsid w:val="003430C9"/>
    <w:rsid w:val="00352574"/>
    <w:rsid w:val="00362DA6"/>
    <w:rsid w:val="003B63D8"/>
    <w:rsid w:val="003B6C10"/>
    <w:rsid w:val="003D40E7"/>
    <w:rsid w:val="00401144"/>
    <w:rsid w:val="004234D5"/>
    <w:rsid w:val="00424B6A"/>
    <w:rsid w:val="00472377"/>
    <w:rsid w:val="004B48CE"/>
    <w:rsid w:val="004E6E01"/>
    <w:rsid w:val="00512E38"/>
    <w:rsid w:val="00514581"/>
    <w:rsid w:val="00580C61"/>
    <w:rsid w:val="005B0130"/>
    <w:rsid w:val="005D37FB"/>
    <w:rsid w:val="005F3528"/>
    <w:rsid w:val="005F7195"/>
    <w:rsid w:val="006025B6"/>
    <w:rsid w:val="0060789E"/>
    <w:rsid w:val="00692B87"/>
    <w:rsid w:val="006969E4"/>
    <w:rsid w:val="006D0911"/>
    <w:rsid w:val="00706309"/>
    <w:rsid w:val="007122A5"/>
    <w:rsid w:val="00712804"/>
    <w:rsid w:val="00723479"/>
    <w:rsid w:val="007825BC"/>
    <w:rsid w:val="007A5B1F"/>
    <w:rsid w:val="007F75D6"/>
    <w:rsid w:val="00804103"/>
    <w:rsid w:val="00815F92"/>
    <w:rsid w:val="008E3559"/>
    <w:rsid w:val="00931BF7"/>
    <w:rsid w:val="00950C86"/>
    <w:rsid w:val="009546CB"/>
    <w:rsid w:val="00994CC3"/>
    <w:rsid w:val="009A3DA2"/>
    <w:rsid w:val="009B4024"/>
    <w:rsid w:val="009C061E"/>
    <w:rsid w:val="009C20D0"/>
    <w:rsid w:val="009E27E6"/>
    <w:rsid w:val="009F17D7"/>
    <w:rsid w:val="009F5ACD"/>
    <w:rsid w:val="00A36E28"/>
    <w:rsid w:val="00AD4C46"/>
    <w:rsid w:val="00B01234"/>
    <w:rsid w:val="00B4177F"/>
    <w:rsid w:val="00B4280C"/>
    <w:rsid w:val="00B50E75"/>
    <w:rsid w:val="00B943A2"/>
    <w:rsid w:val="00BB0369"/>
    <w:rsid w:val="00C17F77"/>
    <w:rsid w:val="00C356BE"/>
    <w:rsid w:val="00C575F6"/>
    <w:rsid w:val="00C66B77"/>
    <w:rsid w:val="00C83613"/>
    <w:rsid w:val="00C84522"/>
    <w:rsid w:val="00CA6681"/>
    <w:rsid w:val="00CC0D55"/>
    <w:rsid w:val="00CE0A9A"/>
    <w:rsid w:val="00CF1515"/>
    <w:rsid w:val="00D10CB2"/>
    <w:rsid w:val="00D1374F"/>
    <w:rsid w:val="00D52759"/>
    <w:rsid w:val="00D52A2C"/>
    <w:rsid w:val="00D531D6"/>
    <w:rsid w:val="00D752DE"/>
    <w:rsid w:val="00DE4D04"/>
    <w:rsid w:val="00E57E32"/>
    <w:rsid w:val="00E677C6"/>
    <w:rsid w:val="00E76C78"/>
    <w:rsid w:val="00E8606E"/>
    <w:rsid w:val="00EC01D9"/>
    <w:rsid w:val="00EF79E2"/>
    <w:rsid w:val="00F01FB5"/>
    <w:rsid w:val="00F16641"/>
    <w:rsid w:val="00F4537E"/>
    <w:rsid w:val="00F62D33"/>
    <w:rsid w:val="00F67318"/>
    <w:rsid w:val="00F91F2A"/>
    <w:rsid w:val="00FB1F89"/>
    <w:rsid w:val="00FD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BF0D"/>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9546CB"/>
    <w:pPr>
      <w:keepNext/>
      <w:widowControl w:val="0"/>
      <w:numPr>
        <w:numId w:val="1"/>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uiPriority w:val="99"/>
    <w:qFormat/>
    <w:rsid w:val="009546CB"/>
    <w:pPr>
      <w:numPr>
        <w:ilvl w:val="1"/>
        <w:numId w:val="1"/>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9"/>
    <w:qFormat/>
    <w:rsid w:val="001A7A7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3B6C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9"/>
    <w:qFormat/>
    <w:rsid w:val="001A7A7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A7A78"/>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1A7A7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uiPriority w:val="99"/>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uiPriority w:val="99"/>
    <w:rsid w:val="009546CB"/>
    <w:rPr>
      <w:rFonts w:ascii="Times New Roman" w:eastAsia="Times New Roman" w:hAnsi="Times New Roman" w:cs="Times New Roman"/>
      <w:sz w:val="24"/>
      <w:szCs w:val="20"/>
    </w:rPr>
  </w:style>
  <w:style w:type="paragraph" w:customStyle="1" w:styleId="Default">
    <w:name w:val="Default"/>
    <w:rsid w:val="00CA668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36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6E28"/>
    <w:rPr>
      <w:rFonts w:ascii="Segoe UI" w:hAnsi="Segoe UI" w:cs="Segoe UI"/>
      <w:sz w:val="18"/>
      <w:szCs w:val="18"/>
    </w:rPr>
  </w:style>
  <w:style w:type="paragraph" w:styleId="a7">
    <w:name w:val="footnote text"/>
    <w:basedOn w:val="a"/>
    <w:link w:val="a8"/>
    <w:uiPriority w:val="99"/>
    <w:semiHidden/>
    <w:unhideWhenUsed/>
    <w:rsid w:val="008E3559"/>
    <w:pPr>
      <w:spacing w:after="0" w:line="240" w:lineRule="auto"/>
    </w:pPr>
    <w:rPr>
      <w:sz w:val="20"/>
      <w:szCs w:val="20"/>
    </w:rPr>
  </w:style>
  <w:style w:type="character" w:customStyle="1" w:styleId="a8">
    <w:name w:val="Текст сноски Знак"/>
    <w:basedOn w:val="a0"/>
    <w:link w:val="a7"/>
    <w:uiPriority w:val="99"/>
    <w:semiHidden/>
    <w:rsid w:val="008E3559"/>
    <w:rPr>
      <w:sz w:val="20"/>
      <w:szCs w:val="20"/>
    </w:rPr>
  </w:style>
  <w:style w:type="paragraph" w:styleId="a9">
    <w:name w:val="endnote text"/>
    <w:basedOn w:val="a"/>
    <w:link w:val="aa"/>
    <w:uiPriority w:val="99"/>
    <w:semiHidden/>
    <w:unhideWhenUsed/>
    <w:rsid w:val="008E3559"/>
    <w:pPr>
      <w:spacing w:after="0" w:line="240" w:lineRule="auto"/>
    </w:pPr>
    <w:rPr>
      <w:sz w:val="20"/>
      <w:szCs w:val="20"/>
    </w:rPr>
  </w:style>
  <w:style w:type="character" w:customStyle="1" w:styleId="aa">
    <w:name w:val="Текст концевой сноски Знак"/>
    <w:basedOn w:val="a0"/>
    <w:link w:val="a9"/>
    <w:uiPriority w:val="99"/>
    <w:semiHidden/>
    <w:rsid w:val="008E3559"/>
    <w:rPr>
      <w:sz w:val="20"/>
      <w:szCs w:val="20"/>
    </w:rPr>
  </w:style>
  <w:style w:type="character" w:styleId="ab">
    <w:name w:val="footnote reference"/>
    <w:basedOn w:val="a0"/>
    <w:uiPriority w:val="99"/>
    <w:semiHidden/>
    <w:rsid w:val="008E3559"/>
    <w:rPr>
      <w:vertAlign w:val="superscript"/>
    </w:rPr>
  </w:style>
  <w:style w:type="character" w:customStyle="1" w:styleId="30">
    <w:name w:val="Заголовок 3 Знак"/>
    <w:basedOn w:val="a0"/>
    <w:link w:val="3"/>
    <w:uiPriority w:val="99"/>
    <w:rsid w:val="001A7A78"/>
    <w:rPr>
      <w:rFonts w:ascii="Arial" w:eastAsia="Times New Roman" w:hAnsi="Arial" w:cs="Arial"/>
      <w:b/>
      <w:bCs/>
      <w:sz w:val="26"/>
      <w:szCs w:val="26"/>
      <w:lang w:eastAsia="ru-RU"/>
    </w:rPr>
  </w:style>
  <w:style w:type="character" w:customStyle="1" w:styleId="60">
    <w:name w:val="Заголовок 6 Знак"/>
    <w:basedOn w:val="a0"/>
    <w:link w:val="6"/>
    <w:uiPriority w:val="99"/>
    <w:rsid w:val="001A7A7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A7A7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1A7A78"/>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1A7A78"/>
  </w:style>
  <w:style w:type="paragraph" w:styleId="21">
    <w:name w:val="Body Text Indent 2"/>
    <w:basedOn w:val="a"/>
    <w:link w:val="22"/>
    <w:uiPriority w:val="99"/>
    <w:rsid w:val="001A7A78"/>
    <w:pPr>
      <w:overflowPunct w:val="0"/>
      <w:autoSpaceDE w:val="0"/>
      <w:autoSpaceDN w:val="0"/>
      <w:adjustRightInd w:val="0"/>
      <w:spacing w:after="0" w:line="240" w:lineRule="auto"/>
      <w:ind w:firstLine="708"/>
      <w:jc w:val="both"/>
    </w:pPr>
    <w:rPr>
      <w:rFonts w:ascii="Arial Black" w:eastAsia="Times New Roman" w:hAnsi="Arial Black" w:cs="Times New Roman"/>
      <w:sz w:val="24"/>
      <w:szCs w:val="24"/>
      <w:lang w:eastAsia="ru-RU"/>
    </w:rPr>
  </w:style>
  <w:style w:type="character" w:customStyle="1" w:styleId="22">
    <w:name w:val="Основной текст с отступом 2 Знак"/>
    <w:basedOn w:val="a0"/>
    <w:link w:val="21"/>
    <w:uiPriority w:val="99"/>
    <w:rsid w:val="001A7A78"/>
    <w:rPr>
      <w:rFonts w:ascii="Arial Black" w:eastAsia="Times New Roman" w:hAnsi="Arial Black" w:cs="Times New Roman"/>
      <w:sz w:val="24"/>
      <w:szCs w:val="24"/>
      <w:lang w:eastAsia="ru-RU"/>
    </w:rPr>
  </w:style>
  <w:style w:type="paragraph" w:styleId="23">
    <w:name w:val="Body Text 2"/>
    <w:basedOn w:val="a"/>
    <w:link w:val="24"/>
    <w:uiPriority w:val="99"/>
    <w:rsid w:val="001A7A7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1A7A78"/>
    <w:rPr>
      <w:rFonts w:ascii="Times New Roman" w:eastAsia="Times New Roman" w:hAnsi="Times New Roman" w:cs="Times New Roman"/>
      <w:sz w:val="24"/>
      <w:szCs w:val="24"/>
      <w:lang w:eastAsia="ru-RU"/>
    </w:rPr>
  </w:style>
  <w:style w:type="paragraph" w:styleId="ac">
    <w:name w:val="Body Text"/>
    <w:basedOn w:val="a"/>
    <w:link w:val="ad"/>
    <w:rsid w:val="001A7A7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A7A78"/>
    <w:rPr>
      <w:rFonts w:ascii="Times New Roman" w:eastAsia="Times New Roman" w:hAnsi="Times New Roman" w:cs="Times New Roman"/>
      <w:sz w:val="24"/>
      <w:szCs w:val="24"/>
      <w:lang w:eastAsia="ru-RU"/>
    </w:rPr>
  </w:style>
  <w:style w:type="paragraph" w:customStyle="1" w:styleId="ae">
    <w:name w:val="Îñíîâí"/>
    <w:basedOn w:val="a"/>
    <w:uiPriority w:val="99"/>
    <w:rsid w:val="001A7A78"/>
    <w:pPr>
      <w:widowControl w:val="0"/>
      <w:spacing w:after="0" w:line="240" w:lineRule="auto"/>
      <w:jc w:val="both"/>
    </w:pPr>
    <w:rPr>
      <w:rFonts w:ascii="Arial" w:eastAsia="Times New Roman" w:hAnsi="Arial" w:cs="Arial"/>
      <w:szCs w:val="20"/>
      <w:lang w:eastAsia="ru-RU"/>
    </w:rPr>
  </w:style>
  <w:style w:type="paragraph" w:customStyle="1" w:styleId="13">
    <w:name w:val="Обычный1"/>
    <w:uiPriority w:val="99"/>
    <w:rsid w:val="001A7A78"/>
    <w:pPr>
      <w:widowControl w:val="0"/>
      <w:spacing w:after="0" w:line="280"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1A7A78"/>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uiPriority w:val="99"/>
    <w:rsid w:val="001A7A78"/>
    <w:pPr>
      <w:widowControl w:val="0"/>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3"/>
    <w:uiPriority w:val="59"/>
    <w:rsid w:val="001A7A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A7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1A7A78"/>
    <w:rPr>
      <w:rFonts w:ascii="Courier New" w:eastAsia="Calibri" w:hAnsi="Courier New" w:cs="Courier New"/>
      <w:sz w:val="20"/>
      <w:szCs w:val="20"/>
      <w:lang w:eastAsia="ru-RU"/>
    </w:rPr>
  </w:style>
  <w:style w:type="paragraph" w:customStyle="1" w:styleId="Oaeno">
    <w:name w:val="Oaeno"/>
    <w:basedOn w:val="a"/>
    <w:uiPriority w:val="99"/>
    <w:rsid w:val="001A7A78"/>
    <w:pPr>
      <w:suppressAutoHyphens/>
      <w:spacing w:after="0" w:line="240" w:lineRule="auto"/>
    </w:pPr>
    <w:rPr>
      <w:rFonts w:ascii="Courier New" w:eastAsia="Calibri" w:hAnsi="Courier New" w:cs="Times New Roman"/>
      <w:sz w:val="20"/>
      <w:szCs w:val="20"/>
      <w:lang w:eastAsia="ar-SA"/>
    </w:rPr>
  </w:style>
  <w:style w:type="paragraph" w:styleId="af">
    <w:name w:val="footer"/>
    <w:basedOn w:val="a"/>
    <w:link w:val="af0"/>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1A7A78"/>
    <w:rPr>
      <w:rFonts w:ascii="Times New Roman" w:eastAsia="Times New Roman" w:hAnsi="Times New Roman" w:cs="Times New Roman"/>
      <w:sz w:val="24"/>
      <w:szCs w:val="24"/>
      <w:lang w:eastAsia="ru-RU"/>
    </w:rPr>
  </w:style>
  <w:style w:type="character" w:styleId="af1">
    <w:name w:val="page number"/>
    <w:basedOn w:val="a0"/>
    <w:uiPriority w:val="99"/>
    <w:rsid w:val="001A7A78"/>
    <w:rPr>
      <w:rFonts w:cs="Times New Roman"/>
    </w:rPr>
  </w:style>
  <w:style w:type="paragraph" w:styleId="af2">
    <w:name w:val="header"/>
    <w:basedOn w:val="a"/>
    <w:link w:val="af3"/>
    <w:uiPriority w:val="99"/>
    <w:rsid w:val="001A7A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1A7A78"/>
    <w:rPr>
      <w:rFonts w:ascii="Times New Roman" w:eastAsia="Times New Roman" w:hAnsi="Times New Roman" w:cs="Times New Roman"/>
      <w:sz w:val="24"/>
      <w:szCs w:val="24"/>
      <w:lang w:eastAsia="ru-RU"/>
    </w:rPr>
  </w:style>
  <w:style w:type="character" w:styleId="af4">
    <w:name w:val="annotation reference"/>
    <w:basedOn w:val="a0"/>
    <w:uiPriority w:val="99"/>
    <w:rsid w:val="001A7A78"/>
    <w:rPr>
      <w:rFonts w:cs="Times New Roman"/>
      <w:sz w:val="16"/>
      <w:szCs w:val="16"/>
    </w:rPr>
  </w:style>
  <w:style w:type="paragraph" w:styleId="af5">
    <w:name w:val="annotation text"/>
    <w:basedOn w:val="a"/>
    <w:link w:val="af6"/>
    <w:uiPriority w:val="99"/>
    <w:rsid w:val="001A7A7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1A7A7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1A7A78"/>
    <w:rPr>
      <w:b/>
      <w:bCs/>
    </w:rPr>
  </w:style>
  <w:style w:type="character" w:customStyle="1" w:styleId="af8">
    <w:name w:val="Тема примечания Знак"/>
    <w:basedOn w:val="af6"/>
    <w:link w:val="af7"/>
    <w:uiPriority w:val="99"/>
    <w:rsid w:val="001A7A78"/>
    <w:rPr>
      <w:rFonts w:ascii="Times New Roman" w:eastAsia="Times New Roman" w:hAnsi="Times New Roman" w:cs="Times New Roman"/>
      <w:b/>
      <w:bCs/>
      <w:sz w:val="20"/>
      <w:szCs w:val="20"/>
      <w:lang w:eastAsia="ru-RU"/>
    </w:rPr>
  </w:style>
  <w:style w:type="paragraph" w:styleId="af9">
    <w:name w:val="Revision"/>
    <w:hidden/>
    <w:uiPriority w:val="99"/>
    <w:semiHidden/>
    <w:rsid w:val="001A7A78"/>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rsid w:val="001A7A78"/>
    <w:pPr>
      <w:spacing w:after="0" w:line="240" w:lineRule="auto"/>
      <w:ind w:left="708"/>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A7A78"/>
    <w:pPr>
      <w:widowControl w:val="0"/>
      <w:autoSpaceDE w:val="0"/>
      <w:autoSpaceDN w:val="0"/>
      <w:adjustRightInd w:val="0"/>
      <w:spacing w:after="0" w:line="318"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A7A78"/>
    <w:rPr>
      <w:rFonts w:ascii="Times New Roman" w:hAnsi="Times New Roman" w:cs="Times New Roman"/>
      <w:sz w:val="26"/>
      <w:szCs w:val="26"/>
    </w:rPr>
  </w:style>
  <w:style w:type="paragraph" w:customStyle="1" w:styleId="xl66">
    <w:name w:val="xl66"/>
    <w:basedOn w:val="a"/>
    <w:uiPriority w:val="99"/>
    <w:rsid w:val="001A7A7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1A7A7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
    <w:uiPriority w:val="99"/>
    <w:rsid w:val="001A7A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uiPriority w:val="99"/>
    <w:rsid w:val="001A7A78"/>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3">
    <w:name w:val="xl73"/>
    <w:basedOn w:val="a"/>
    <w:uiPriority w:val="99"/>
    <w:rsid w:val="001A7A78"/>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1A7A7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b">
    <w:name w:val="FollowedHyperlink"/>
    <w:basedOn w:val="a0"/>
    <w:uiPriority w:val="99"/>
    <w:rsid w:val="001A7A78"/>
    <w:rPr>
      <w:rFonts w:cs="Times New Roman"/>
      <w:color w:val="800080"/>
      <w:u w:val="single"/>
    </w:rPr>
  </w:style>
  <w:style w:type="character" w:styleId="afc">
    <w:name w:val="Strong"/>
    <w:basedOn w:val="a0"/>
    <w:uiPriority w:val="99"/>
    <w:qFormat/>
    <w:rsid w:val="001A7A78"/>
    <w:rPr>
      <w:rFonts w:cs="Times New Roman"/>
      <w:b/>
      <w:bCs/>
    </w:rPr>
  </w:style>
  <w:style w:type="character" w:customStyle="1" w:styleId="FontStyle19">
    <w:name w:val="Font Style19"/>
    <w:basedOn w:val="a0"/>
    <w:uiPriority w:val="99"/>
    <w:rsid w:val="001A7A78"/>
    <w:rPr>
      <w:rFonts w:ascii="Times New Roman" w:hAnsi="Times New Roman" w:cs="Times New Roman"/>
      <w:b/>
      <w:bCs/>
      <w:sz w:val="26"/>
      <w:szCs w:val="26"/>
    </w:rPr>
  </w:style>
  <w:style w:type="paragraph" w:customStyle="1" w:styleId="Style3">
    <w:name w:val="Style3"/>
    <w:basedOn w:val="a"/>
    <w:uiPriority w:val="99"/>
    <w:rsid w:val="001A7A78"/>
    <w:pPr>
      <w:widowControl w:val="0"/>
      <w:autoSpaceDE w:val="0"/>
      <w:autoSpaceDN w:val="0"/>
      <w:adjustRightInd w:val="0"/>
      <w:spacing w:after="0" w:line="326" w:lineRule="exact"/>
      <w:ind w:firstLine="346"/>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1A7A78"/>
    <w:rPr>
      <w:rFonts w:ascii="Times New Roman" w:hAnsi="Times New Roman" w:cs="Times New Roman"/>
      <w:sz w:val="26"/>
      <w:szCs w:val="26"/>
    </w:rPr>
  </w:style>
  <w:style w:type="character" w:customStyle="1" w:styleId="du1">
    <w:name w:val="du1"/>
    <w:basedOn w:val="a0"/>
    <w:uiPriority w:val="99"/>
    <w:rsid w:val="001A7A78"/>
    <w:rPr>
      <w:rFonts w:cs="Times New Roman"/>
    </w:rPr>
  </w:style>
  <w:style w:type="numbering" w:styleId="111111">
    <w:name w:val="Outline List 2"/>
    <w:basedOn w:val="a2"/>
    <w:rsid w:val="001A7A78"/>
    <w:pPr>
      <w:numPr>
        <w:numId w:val="4"/>
      </w:numPr>
    </w:pPr>
  </w:style>
  <w:style w:type="numbering" w:customStyle="1" w:styleId="15">
    <w:name w:val="Текущий список1"/>
    <w:rsid w:val="001A7A78"/>
  </w:style>
  <w:style w:type="paragraph" w:styleId="afd">
    <w:name w:val="No Spacing"/>
    <w:uiPriority w:val="1"/>
    <w:qFormat/>
    <w:rsid w:val="001A7A78"/>
    <w:pPr>
      <w:spacing w:after="0" w:line="240" w:lineRule="auto"/>
    </w:pPr>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1A7A78"/>
    <w:rPr>
      <w:vertAlign w:val="superscript"/>
    </w:rPr>
  </w:style>
  <w:style w:type="character" w:customStyle="1" w:styleId="CommentTextChar">
    <w:name w:val="Comment Text Char"/>
    <w:basedOn w:val="a0"/>
    <w:locked/>
    <w:rsid w:val="001A7A78"/>
    <w:rPr>
      <w:rFonts w:ascii="Times New Roman" w:hAnsi="Times New Roman" w:cs="Times New Roman"/>
      <w:sz w:val="20"/>
      <w:szCs w:val="20"/>
      <w:lang w:eastAsia="ru-RU"/>
    </w:rPr>
  </w:style>
  <w:style w:type="paragraph" w:customStyle="1" w:styleId="ConsNormal">
    <w:name w:val="ConsNormal"/>
    <w:rsid w:val="001A7A7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25">
    <w:name w:val="Знак Знак2"/>
    <w:basedOn w:val="a0"/>
    <w:uiPriority w:val="99"/>
    <w:locked/>
    <w:rsid w:val="001A7A78"/>
    <w:rPr>
      <w:rFonts w:ascii="Times New Roman" w:hAnsi="Times New Roman" w:cs="Times New Roman"/>
      <w:sz w:val="20"/>
      <w:szCs w:val="20"/>
      <w:lang w:eastAsia="ru-RU"/>
    </w:rPr>
  </w:style>
  <w:style w:type="paragraph" w:styleId="aff">
    <w:name w:val="Normal (Web)"/>
    <w:basedOn w:val="a"/>
    <w:uiPriority w:val="99"/>
    <w:unhideWhenUsed/>
    <w:rsid w:val="001A7A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ункт-3 подзаголовок"/>
    <w:basedOn w:val="a"/>
    <w:rsid w:val="001A7A7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numbering" w:customStyle="1" w:styleId="26">
    <w:name w:val="Нет списка2"/>
    <w:next w:val="a2"/>
    <w:uiPriority w:val="99"/>
    <w:semiHidden/>
    <w:unhideWhenUsed/>
    <w:rsid w:val="00D52759"/>
  </w:style>
  <w:style w:type="table" w:customStyle="1" w:styleId="27">
    <w:name w:val="Сетка таблицы2"/>
    <w:basedOn w:val="a1"/>
    <w:next w:val="a3"/>
    <w:uiPriority w:val="59"/>
    <w:rsid w:val="00D527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rsid w:val="00D52759"/>
    <w:pPr>
      <w:numPr>
        <w:numId w:val="3"/>
      </w:numPr>
    </w:pPr>
  </w:style>
  <w:style w:type="numbering" w:customStyle="1" w:styleId="11">
    <w:name w:val="Текущий список11"/>
    <w:rsid w:val="00D52759"/>
    <w:pPr>
      <w:numPr>
        <w:numId w:val="14"/>
      </w:numPr>
    </w:pPr>
  </w:style>
  <w:style w:type="character" w:customStyle="1" w:styleId="40">
    <w:name w:val="Заголовок 4 Знак"/>
    <w:basedOn w:val="a0"/>
    <w:link w:val="4"/>
    <w:uiPriority w:val="9"/>
    <w:semiHidden/>
    <w:rsid w:val="003B6C10"/>
    <w:rPr>
      <w:rFonts w:asciiTheme="majorHAnsi" w:eastAsiaTheme="majorEastAsia" w:hAnsiTheme="majorHAnsi" w:cstheme="majorBidi"/>
      <w:i/>
      <w:iCs/>
      <w:color w:val="365F91" w:themeColor="accent1" w:themeShade="BF"/>
    </w:rPr>
  </w:style>
  <w:style w:type="paragraph" w:styleId="31">
    <w:name w:val="Body Text 3"/>
    <w:basedOn w:val="a"/>
    <w:link w:val="32"/>
    <w:uiPriority w:val="99"/>
    <w:semiHidden/>
    <w:unhideWhenUsed/>
    <w:rsid w:val="002B059E"/>
    <w:pPr>
      <w:spacing w:after="120"/>
    </w:pPr>
    <w:rPr>
      <w:sz w:val="16"/>
      <w:szCs w:val="16"/>
    </w:rPr>
  </w:style>
  <w:style w:type="character" w:customStyle="1" w:styleId="32">
    <w:name w:val="Основной текст 3 Знак"/>
    <w:basedOn w:val="a0"/>
    <w:link w:val="31"/>
    <w:uiPriority w:val="99"/>
    <w:semiHidden/>
    <w:rsid w:val="002B059E"/>
    <w:rPr>
      <w:sz w:val="16"/>
      <w:szCs w:val="16"/>
    </w:rPr>
  </w:style>
  <w:style w:type="paragraph" w:styleId="33">
    <w:name w:val="Body Text Indent 3"/>
    <w:basedOn w:val="a"/>
    <w:link w:val="34"/>
    <w:uiPriority w:val="99"/>
    <w:semiHidden/>
    <w:unhideWhenUsed/>
    <w:rsid w:val="002B059E"/>
    <w:pPr>
      <w:spacing w:after="120"/>
      <w:ind w:left="283"/>
    </w:pPr>
    <w:rPr>
      <w:sz w:val="16"/>
      <w:szCs w:val="16"/>
    </w:rPr>
  </w:style>
  <w:style w:type="character" w:customStyle="1" w:styleId="34">
    <w:name w:val="Основной текст с отступом 3 Знак"/>
    <w:basedOn w:val="a0"/>
    <w:link w:val="33"/>
    <w:uiPriority w:val="99"/>
    <w:semiHidden/>
    <w:rsid w:val="002B05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72464">
      <w:bodyDiv w:val="1"/>
      <w:marLeft w:val="0"/>
      <w:marRight w:val="0"/>
      <w:marTop w:val="0"/>
      <w:marBottom w:val="0"/>
      <w:divBdr>
        <w:top w:val="none" w:sz="0" w:space="0" w:color="auto"/>
        <w:left w:val="none" w:sz="0" w:space="0" w:color="auto"/>
        <w:bottom w:val="none" w:sz="0" w:space="0" w:color="auto"/>
        <w:right w:val="none" w:sz="0" w:space="0" w:color="auto"/>
      </w:divBdr>
    </w:div>
    <w:div w:id="698703307">
      <w:bodyDiv w:val="1"/>
      <w:marLeft w:val="0"/>
      <w:marRight w:val="0"/>
      <w:marTop w:val="0"/>
      <w:marBottom w:val="0"/>
      <w:divBdr>
        <w:top w:val="none" w:sz="0" w:space="0" w:color="auto"/>
        <w:left w:val="none" w:sz="0" w:space="0" w:color="auto"/>
        <w:bottom w:val="none" w:sz="0" w:space="0" w:color="auto"/>
        <w:right w:val="none" w:sz="0" w:space="0" w:color="auto"/>
      </w:divBdr>
    </w:div>
    <w:div w:id="1354724589">
      <w:bodyDiv w:val="1"/>
      <w:marLeft w:val="0"/>
      <w:marRight w:val="0"/>
      <w:marTop w:val="0"/>
      <w:marBottom w:val="0"/>
      <w:divBdr>
        <w:top w:val="none" w:sz="0" w:space="0" w:color="auto"/>
        <w:left w:val="none" w:sz="0" w:space="0" w:color="auto"/>
        <w:bottom w:val="none" w:sz="0" w:space="0" w:color="auto"/>
        <w:right w:val="none" w:sz="0" w:space="0" w:color="auto"/>
      </w:divBdr>
    </w:div>
    <w:div w:id="1446730257">
      <w:bodyDiv w:val="1"/>
      <w:marLeft w:val="0"/>
      <w:marRight w:val="0"/>
      <w:marTop w:val="0"/>
      <w:marBottom w:val="0"/>
      <w:divBdr>
        <w:top w:val="none" w:sz="0" w:space="0" w:color="auto"/>
        <w:left w:val="none" w:sz="0" w:space="0" w:color="auto"/>
        <w:bottom w:val="none" w:sz="0" w:space="0" w:color="auto"/>
        <w:right w:val="none" w:sz="0" w:space="0" w:color="auto"/>
      </w:divBdr>
    </w:div>
    <w:div w:id="2044288761">
      <w:bodyDiv w:val="1"/>
      <w:marLeft w:val="0"/>
      <w:marRight w:val="0"/>
      <w:marTop w:val="0"/>
      <w:marBottom w:val="0"/>
      <w:divBdr>
        <w:top w:val="none" w:sz="0" w:space="0" w:color="auto"/>
        <w:left w:val="none" w:sz="0" w:space="0" w:color="auto"/>
        <w:bottom w:val="none" w:sz="0" w:space="0" w:color="auto"/>
        <w:right w:val="none" w:sz="0" w:space="0" w:color="auto"/>
      </w:divBdr>
    </w:div>
    <w:div w:id="2119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pd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ca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11</Pages>
  <Words>3883</Words>
  <Characters>22136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41</cp:revision>
  <cp:lastPrinted>2017-09-26T11:30:00Z</cp:lastPrinted>
  <dcterms:created xsi:type="dcterms:W3CDTF">2016-02-17T12:35:00Z</dcterms:created>
  <dcterms:modified xsi:type="dcterms:W3CDTF">2018-03-22T14:02:00Z</dcterms:modified>
</cp:coreProperties>
</file>