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5" w:rsidRPr="00BF20AF" w:rsidRDefault="00CF1515" w:rsidP="00CF1515">
      <w:pPr>
        <w:spacing w:after="0" w:line="240" w:lineRule="auto"/>
        <w:jc w:val="right"/>
        <w:rPr>
          <w:rFonts w:ascii="Times New Roman" w:hAnsi="Times New Roman" w:cs="Times New Roman"/>
          <w:b/>
          <w:sz w:val="20"/>
          <w:szCs w:val="20"/>
        </w:rPr>
      </w:pPr>
      <w:r w:rsidRPr="00BF20AF">
        <w:rPr>
          <w:rFonts w:ascii="Times New Roman" w:hAnsi="Times New Roman" w:cs="Times New Roman"/>
          <w:b/>
          <w:sz w:val="20"/>
          <w:szCs w:val="20"/>
        </w:rPr>
        <w:t>УТВЕРЖДАЮ</w:t>
      </w:r>
    </w:p>
    <w:p w:rsidR="00CF1515" w:rsidRPr="00BF20AF" w:rsidRDefault="00CF1515" w:rsidP="00CF1515">
      <w:pPr>
        <w:spacing w:after="0" w:line="240" w:lineRule="auto"/>
        <w:jc w:val="right"/>
        <w:rPr>
          <w:rFonts w:ascii="Times New Roman" w:hAnsi="Times New Roman" w:cs="Times New Roman"/>
          <w:sz w:val="20"/>
          <w:szCs w:val="20"/>
        </w:rPr>
      </w:pPr>
      <w:r w:rsidRPr="00BF20AF">
        <w:rPr>
          <w:rFonts w:ascii="Times New Roman" w:hAnsi="Times New Roman" w:cs="Times New Roman"/>
          <w:sz w:val="20"/>
          <w:szCs w:val="20"/>
        </w:rPr>
        <w:t>Генеральный директор</w:t>
      </w:r>
    </w:p>
    <w:p w:rsidR="00CF1515" w:rsidRPr="00BF20AF" w:rsidRDefault="00CF1515" w:rsidP="00CF1515">
      <w:pPr>
        <w:spacing w:after="0" w:line="240" w:lineRule="auto"/>
        <w:jc w:val="right"/>
        <w:rPr>
          <w:rFonts w:ascii="Times New Roman" w:hAnsi="Times New Roman" w:cs="Times New Roman"/>
          <w:sz w:val="20"/>
          <w:szCs w:val="20"/>
        </w:rPr>
      </w:pPr>
      <w:r w:rsidRPr="00BF20AF">
        <w:rPr>
          <w:rFonts w:ascii="Times New Roman" w:hAnsi="Times New Roman" w:cs="Times New Roman"/>
          <w:sz w:val="20"/>
          <w:szCs w:val="20"/>
        </w:rPr>
        <w:t>ОАО «Печатный двор Кубани»</w:t>
      </w:r>
    </w:p>
    <w:p w:rsidR="00CF1515" w:rsidRPr="00BF20AF" w:rsidRDefault="00CF1515" w:rsidP="00CF1515">
      <w:pPr>
        <w:spacing w:after="0" w:line="240" w:lineRule="auto"/>
        <w:jc w:val="right"/>
        <w:rPr>
          <w:rFonts w:ascii="Times New Roman" w:hAnsi="Times New Roman" w:cs="Times New Roman"/>
          <w:sz w:val="20"/>
          <w:szCs w:val="20"/>
        </w:rPr>
      </w:pPr>
      <w:r w:rsidRPr="00BF20AF">
        <w:rPr>
          <w:rFonts w:ascii="Times New Roman" w:hAnsi="Times New Roman" w:cs="Times New Roman"/>
          <w:sz w:val="20"/>
          <w:szCs w:val="20"/>
        </w:rPr>
        <w:t xml:space="preserve">_______________ О.В. </w:t>
      </w:r>
      <w:proofErr w:type="spellStart"/>
      <w:r w:rsidRPr="00BF20AF">
        <w:rPr>
          <w:rFonts w:ascii="Times New Roman" w:hAnsi="Times New Roman" w:cs="Times New Roman"/>
          <w:sz w:val="20"/>
          <w:szCs w:val="20"/>
        </w:rPr>
        <w:t>Буз</w:t>
      </w:r>
      <w:proofErr w:type="spellEnd"/>
    </w:p>
    <w:p w:rsidR="00CF1515" w:rsidRPr="00BF20AF" w:rsidRDefault="00CF1515" w:rsidP="00CF1515">
      <w:pPr>
        <w:spacing w:after="0" w:line="240" w:lineRule="auto"/>
        <w:jc w:val="right"/>
        <w:rPr>
          <w:rFonts w:ascii="Times New Roman" w:hAnsi="Times New Roman" w:cs="Times New Roman"/>
          <w:sz w:val="20"/>
          <w:szCs w:val="20"/>
        </w:rPr>
      </w:pPr>
      <w:r w:rsidRPr="00BF20AF">
        <w:rPr>
          <w:rFonts w:ascii="Times New Roman" w:hAnsi="Times New Roman" w:cs="Times New Roman"/>
          <w:sz w:val="20"/>
          <w:szCs w:val="20"/>
        </w:rPr>
        <w:t xml:space="preserve">«___» </w:t>
      </w:r>
      <w:r w:rsidR="00C14BAA">
        <w:rPr>
          <w:rFonts w:ascii="Times New Roman" w:hAnsi="Times New Roman" w:cs="Times New Roman"/>
          <w:sz w:val="20"/>
          <w:szCs w:val="20"/>
        </w:rPr>
        <w:t>мая</w:t>
      </w:r>
      <w:r w:rsidR="002A2B0C">
        <w:rPr>
          <w:rFonts w:ascii="Times New Roman" w:hAnsi="Times New Roman" w:cs="Times New Roman"/>
          <w:sz w:val="20"/>
          <w:szCs w:val="20"/>
        </w:rPr>
        <w:t xml:space="preserve"> </w:t>
      </w:r>
      <w:r w:rsidR="00660273">
        <w:rPr>
          <w:rFonts w:ascii="Times New Roman" w:hAnsi="Times New Roman" w:cs="Times New Roman"/>
          <w:sz w:val="20"/>
          <w:szCs w:val="20"/>
        </w:rPr>
        <w:t>2017</w:t>
      </w:r>
      <w:r w:rsidRPr="00BF20AF">
        <w:rPr>
          <w:rFonts w:ascii="Times New Roman" w:hAnsi="Times New Roman" w:cs="Times New Roman"/>
          <w:sz w:val="20"/>
          <w:szCs w:val="20"/>
        </w:rPr>
        <w:t xml:space="preserve"> г.</w:t>
      </w:r>
    </w:p>
    <w:p w:rsidR="00E677C6" w:rsidRPr="00BF20AF" w:rsidRDefault="00E677C6" w:rsidP="00CF1515">
      <w:pPr>
        <w:jc w:val="right"/>
        <w:rPr>
          <w:rFonts w:ascii="Times New Roman" w:hAnsi="Times New Roman" w:cs="Times New Roman"/>
          <w:sz w:val="20"/>
          <w:szCs w:val="20"/>
        </w:rPr>
      </w:pPr>
    </w:p>
    <w:p w:rsidR="00CF1515" w:rsidRPr="00BF20AF" w:rsidRDefault="00CF1515" w:rsidP="00CF1515">
      <w:pPr>
        <w:jc w:val="center"/>
        <w:rPr>
          <w:rFonts w:ascii="Times New Roman" w:hAnsi="Times New Roman" w:cs="Times New Roman"/>
          <w:b/>
          <w:bCs/>
          <w:sz w:val="20"/>
          <w:szCs w:val="20"/>
        </w:rPr>
      </w:pPr>
      <w:r w:rsidRPr="00BF20AF">
        <w:rPr>
          <w:rFonts w:ascii="Times New Roman" w:hAnsi="Times New Roman" w:cs="Times New Roman"/>
          <w:b/>
          <w:sz w:val="20"/>
          <w:szCs w:val="20"/>
        </w:rPr>
        <w:t>ИЗВЕЩЕНИЕ И ЗАКУПОЧНАЯ ДОКУМЕНТАЦИЯ</w:t>
      </w:r>
    </w:p>
    <w:p w:rsidR="009C20D0" w:rsidRPr="00BF20AF" w:rsidRDefault="001C149D" w:rsidP="000450CC">
      <w:pPr>
        <w:widowControl w:val="0"/>
        <w:autoSpaceDE w:val="0"/>
        <w:autoSpaceDN w:val="0"/>
        <w:adjustRightInd w:val="0"/>
        <w:spacing w:after="0" w:line="240" w:lineRule="auto"/>
        <w:jc w:val="center"/>
        <w:rPr>
          <w:rFonts w:ascii="Times New Roman" w:hAnsi="Times New Roman" w:cs="Times New Roman"/>
          <w:b/>
          <w:bCs/>
          <w:sz w:val="20"/>
          <w:szCs w:val="20"/>
        </w:rPr>
      </w:pPr>
      <w:r w:rsidRPr="00BF20AF">
        <w:rPr>
          <w:rFonts w:ascii="Times New Roman" w:hAnsi="Times New Roman" w:cs="Times New Roman"/>
          <w:b/>
          <w:bCs/>
          <w:sz w:val="20"/>
          <w:szCs w:val="20"/>
        </w:rPr>
        <w:t xml:space="preserve">на </w:t>
      </w:r>
      <w:r w:rsidR="003207E4">
        <w:rPr>
          <w:rFonts w:ascii="Times New Roman" w:hAnsi="Times New Roman" w:cs="Times New Roman"/>
          <w:b/>
          <w:bCs/>
          <w:sz w:val="20"/>
          <w:szCs w:val="20"/>
        </w:rPr>
        <w:t>п</w:t>
      </w:r>
      <w:r w:rsidR="003207E4" w:rsidRPr="003207E4">
        <w:rPr>
          <w:rFonts w:ascii="Times New Roman" w:hAnsi="Times New Roman" w:cs="Times New Roman"/>
          <w:b/>
          <w:bCs/>
          <w:sz w:val="20"/>
          <w:szCs w:val="20"/>
        </w:rPr>
        <w:t>оставка офсетной бумаги для рулонной печати</w:t>
      </w:r>
      <w:r w:rsidR="00CF1515" w:rsidRPr="00BF20AF">
        <w:rPr>
          <w:rFonts w:ascii="Times New Roman" w:hAnsi="Times New Roman" w:cs="Times New Roman"/>
          <w:b/>
          <w:bCs/>
          <w:sz w:val="20"/>
          <w:szCs w:val="20"/>
        </w:rPr>
        <w:t>, путем закупки у единственного поставщика</w:t>
      </w:r>
    </w:p>
    <w:p w:rsidR="000450CC" w:rsidRPr="00BF20AF" w:rsidRDefault="000450CC" w:rsidP="000450CC">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rsidR="00034BB9" w:rsidRPr="00BF20AF" w:rsidRDefault="00034BB9" w:rsidP="00034BB9">
      <w:pPr>
        <w:jc w:val="center"/>
        <w:rPr>
          <w:rFonts w:ascii="Times New Roman" w:hAnsi="Times New Roman" w:cs="Times New Roman"/>
          <w:b/>
          <w:bCs/>
          <w:sz w:val="20"/>
          <w:szCs w:val="20"/>
        </w:rPr>
      </w:pPr>
      <w:r w:rsidRPr="00BF20AF">
        <w:rPr>
          <w:rFonts w:ascii="Times New Roman" w:hAnsi="Times New Roman" w:cs="Times New Roman"/>
          <w:b/>
          <w:bCs/>
          <w:sz w:val="20"/>
          <w:szCs w:val="20"/>
          <w:lang w:val="en-US"/>
        </w:rPr>
        <w:t>1</w:t>
      </w:r>
      <w:r w:rsidRPr="00BF20AF">
        <w:rPr>
          <w:rFonts w:ascii="Times New Roman" w:hAnsi="Times New Roman" w:cs="Times New Roman"/>
          <w:b/>
          <w:bCs/>
          <w:sz w:val="20"/>
          <w:szCs w:val="20"/>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BF20AF" w:rsidTr="003430C9">
        <w:trPr>
          <w:trHeight w:val="540"/>
        </w:trPr>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1.</w:t>
            </w:r>
          </w:p>
        </w:tc>
        <w:tc>
          <w:tcPr>
            <w:tcW w:w="4253" w:type="dxa"/>
          </w:tcPr>
          <w:p w:rsidR="000F0E76" w:rsidRPr="00BF20AF" w:rsidRDefault="000F0E76" w:rsidP="000F0E76">
            <w:pPr>
              <w:rPr>
                <w:rFonts w:ascii="Times New Roman" w:hAnsi="Times New Roman" w:cs="Times New Roman"/>
                <w:b/>
                <w:sz w:val="20"/>
                <w:szCs w:val="20"/>
              </w:rPr>
            </w:pPr>
            <w:r w:rsidRPr="00BF20AF">
              <w:rPr>
                <w:rFonts w:ascii="Times New Roman" w:hAnsi="Times New Roman" w:cs="Times New Roman"/>
                <w:b/>
                <w:sz w:val="20"/>
                <w:szCs w:val="20"/>
              </w:rPr>
              <w:t>Способ закупки</w:t>
            </w:r>
          </w:p>
        </w:tc>
        <w:tc>
          <w:tcPr>
            <w:tcW w:w="4688" w:type="dxa"/>
          </w:tcPr>
          <w:p w:rsidR="000F0E76" w:rsidRPr="00BF20AF" w:rsidRDefault="000450CC" w:rsidP="000450CC">
            <w:pPr>
              <w:rPr>
                <w:rFonts w:ascii="Times New Roman" w:hAnsi="Times New Roman" w:cs="Times New Roman"/>
                <w:sz w:val="20"/>
                <w:szCs w:val="20"/>
              </w:rPr>
            </w:pPr>
            <w:r w:rsidRPr="00BF20AF">
              <w:rPr>
                <w:rFonts w:ascii="Times New Roman" w:hAnsi="Times New Roman" w:cs="Times New Roman"/>
                <w:bCs/>
                <w:sz w:val="20"/>
                <w:szCs w:val="20"/>
              </w:rPr>
              <w:t>Закупка</w:t>
            </w:r>
            <w:r w:rsidR="00FB1F89" w:rsidRPr="00BF20AF">
              <w:rPr>
                <w:rFonts w:ascii="Times New Roman" w:hAnsi="Times New Roman" w:cs="Times New Roman"/>
                <w:bCs/>
                <w:sz w:val="20"/>
                <w:szCs w:val="20"/>
              </w:rPr>
              <w:t xml:space="preserve"> у единственного поставщика</w:t>
            </w:r>
            <w:r w:rsidR="00E74337">
              <w:rPr>
                <w:rFonts w:ascii="Times New Roman" w:hAnsi="Times New Roman" w:cs="Times New Roman"/>
                <w:bCs/>
                <w:sz w:val="20"/>
                <w:szCs w:val="20"/>
              </w:rPr>
              <w:t xml:space="preserve"> </w:t>
            </w:r>
            <w:r w:rsidR="00FB1F89" w:rsidRPr="00BF20AF">
              <w:rPr>
                <w:rFonts w:ascii="Times New Roman" w:hAnsi="Times New Roman" w:cs="Times New Roman"/>
                <w:bCs/>
                <w:sz w:val="20"/>
                <w:szCs w:val="20"/>
              </w:rPr>
              <w:t xml:space="preserve">(на основании приказа </w:t>
            </w:r>
            <w:r w:rsidRPr="00E74337">
              <w:rPr>
                <w:rFonts w:ascii="Times New Roman" w:hAnsi="Times New Roman" w:cs="Times New Roman"/>
                <w:bCs/>
                <w:sz w:val="20"/>
                <w:szCs w:val="20"/>
              </w:rPr>
              <w:t xml:space="preserve">от </w:t>
            </w:r>
            <w:r w:rsidR="003207E4">
              <w:rPr>
                <w:rFonts w:ascii="Times New Roman" w:hAnsi="Times New Roman" w:cs="Times New Roman"/>
                <w:bCs/>
                <w:sz w:val="20"/>
                <w:szCs w:val="20"/>
              </w:rPr>
              <w:t>05</w:t>
            </w:r>
            <w:r w:rsidR="00C14BAA">
              <w:rPr>
                <w:rFonts w:ascii="Times New Roman" w:hAnsi="Times New Roman" w:cs="Times New Roman"/>
                <w:bCs/>
                <w:sz w:val="20"/>
                <w:szCs w:val="20"/>
              </w:rPr>
              <w:t>.05</w:t>
            </w:r>
            <w:r w:rsidR="00482CC4" w:rsidRPr="00E74337">
              <w:rPr>
                <w:rFonts w:ascii="Times New Roman" w:hAnsi="Times New Roman" w:cs="Times New Roman"/>
                <w:bCs/>
                <w:sz w:val="20"/>
                <w:szCs w:val="20"/>
              </w:rPr>
              <w:t>.</w:t>
            </w:r>
            <w:r w:rsidR="002A2B0C" w:rsidRPr="00E74337">
              <w:rPr>
                <w:rFonts w:ascii="Times New Roman" w:hAnsi="Times New Roman" w:cs="Times New Roman"/>
                <w:bCs/>
                <w:sz w:val="20"/>
                <w:szCs w:val="20"/>
              </w:rPr>
              <w:t>2017</w:t>
            </w:r>
            <w:r w:rsidR="003207E4">
              <w:rPr>
                <w:rFonts w:ascii="Times New Roman" w:hAnsi="Times New Roman" w:cs="Times New Roman"/>
                <w:bCs/>
                <w:sz w:val="20"/>
                <w:szCs w:val="20"/>
              </w:rPr>
              <w:t xml:space="preserve"> г. № 104</w:t>
            </w:r>
            <w:r w:rsidR="00E74337" w:rsidRPr="00E74337">
              <w:rPr>
                <w:rFonts w:ascii="Times New Roman" w:hAnsi="Times New Roman" w:cs="Times New Roman"/>
                <w:bCs/>
                <w:sz w:val="20"/>
                <w:szCs w:val="20"/>
              </w:rPr>
              <w:t xml:space="preserve"> </w:t>
            </w:r>
            <w:r w:rsidR="00FB1F89" w:rsidRPr="00BF20AF">
              <w:rPr>
                <w:rFonts w:ascii="Times New Roman" w:hAnsi="Times New Roman" w:cs="Times New Roman"/>
                <w:bCs/>
                <w:sz w:val="20"/>
                <w:szCs w:val="20"/>
              </w:rPr>
              <w:t xml:space="preserve">и в соответствии с </w:t>
            </w:r>
            <w:r w:rsidR="00C14BAA">
              <w:rPr>
                <w:rFonts w:ascii="Times New Roman" w:hAnsi="Times New Roman" w:cs="Times New Roman"/>
                <w:bCs/>
                <w:sz w:val="20"/>
                <w:szCs w:val="20"/>
              </w:rPr>
              <w:t>подпунктом 6</w:t>
            </w:r>
            <w:r w:rsidR="00FB1F89" w:rsidRPr="00BF20AF">
              <w:rPr>
                <w:rFonts w:ascii="Times New Roman" w:hAnsi="Times New Roman" w:cs="Times New Roman"/>
                <w:bCs/>
                <w:sz w:val="20"/>
                <w:szCs w:val="20"/>
              </w:rPr>
              <w:t xml:space="preserve"> пункта 5.1 Приложения № 6 к Положению о закупках товаров, работ, услуг ОАО «Печатный двор Кубани» (Новая редакция))</w:t>
            </w:r>
          </w:p>
        </w:tc>
      </w:tr>
      <w:tr w:rsidR="000F0E76" w:rsidRPr="00BF20AF" w:rsidTr="003430C9">
        <w:tblPrEx>
          <w:tblLook w:val="04A0" w:firstRow="1" w:lastRow="0" w:firstColumn="1" w:lastColumn="0" w:noHBand="0" w:noVBand="1"/>
        </w:tblPrEx>
        <w:tc>
          <w:tcPr>
            <w:tcW w:w="675" w:type="dxa"/>
            <w:tcBorders>
              <w:top w:val="nil"/>
            </w:tcBorders>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2.</w:t>
            </w:r>
          </w:p>
        </w:tc>
        <w:tc>
          <w:tcPr>
            <w:tcW w:w="4253" w:type="dxa"/>
            <w:tcBorders>
              <w:top w:val="nil"/>
            </w:tcBorders>
          </w:tcPr>
          <w:p w:rsidR="000F0E76" w:rsidRPr="00BF20AF" w:rsidRDefault="000F0E76" w:rsidP="000F0E76">
            <w:pPr>
              <w:rPr>
                <w:rFonts w:ascii="Times New Roman" w:hAnsi="Times New Roman" w:cs="Times New Roman"/>
                <w:b/>
                <w:sz w:val="20"/>
                <w:szCs w:val="20"/>
              </w:rPr>
            </w:pPr>
            <w:r w:rsidRPr="00BF20AF">
              <w:rPr>
                <w:rFonts w:ascii="Times New Roman" w:hAnsi="Times New Roman" w:cs="Times New Roman"/>
                <w:b/>
                <w:sz w:val="20"/>
                <w:szCs w:val="20"/>
              </w:rPr>
              <w:t>Заказчик</w:t>
            </w: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Наименование организации</w:t>
            </w: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Место нахождения</w:t>
            </w:r>
          </w:p>
          <w:p w:rsidR="000F0E76" w:rsidRPr="00BF20AF" w:rsidRDefault="000F0E76"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Почтовый/фактический адрес</w:t>
            </w:r>
          </w:p>
          <w:p w:rsidR="000F0E76" w:rsidRPr="00BF20AF" w:rsidRDefault="000F0E76"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p>
          <w:p w:rsidR="000450CC" w:rsidRPr="00BF20AF" w:rsidRDefault="000450CC"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Контактная информация</w:t>
            </w: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Ф.И.О.</w:t>
            </w:r>
          </w:p>
        </w:tc>
        <w:tc>
          <w:tcPr>
            <w:tcW w:w="4688" w:type="dxa"/>
          </w:tcPr>
          <w:p w:rsidR="000450CC" w:rsidRPr="00BF20AF" w:rsidRDefault="000450CC" w:rsidP="009C20D0">
            <w:pPr>
              <w:rPr>
                <w:rFonts w:ascii="Times New Roman" w:hAnsi="Times New Roman" w:cs="Times New Roman"/>
                <w:sz w:val="20"/>
                <w:szCs w:val="20"/>
              </w:rPr>
            </w:pP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ОАО «Печатный двор Кубани»</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Место нахождения (юридический адрес):</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350000, Российская Федерация, Краснодарский край,</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г. Краснодар, ул. Горького, 104</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350072, Российская Федерация, Краснодарский край,</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г. Краснодар, ул. Тополиная. 19</w:t>
            </w:r>
          </w:p>
          <w:p w:rsidR="000F0E76" w:rsidRPr="00BF20AF" w:rsidRDefault="000F0E76" w:rsidP="009C20D0">
            <w:pPr>
              <w:rPr>
                <w:rFonts w:ascii="Times New Roman" w:hAnsi="Times New Roman" w:cs="Times New Roman"/>
                <w:sz w:val="20"/>
                <w:szCs w:val="20"/>
              </w:rPr>
            </w:pPr>
          </w:p>
          <w:p w:rsidR="000F0E76" w:rsidRPr="00BF20AF" w:rsidRDefault="000F0E76" w:rsidP="009C20D0">
            <w:pPr>
              <w:rPr>
                <w:rFonts w:ascii="Times New Roman" w:hAnsi="Times New Roman" w:cs="Times New Roman"/>
                <w:sz w:val="20"/>
                <w:szCs w:val="20"/>
              </w:rPr>
            </w:pPr>
            <w:proofErr w:type="spellStart"/>
            <w:r w:rsidRPr="00BF20AF">
              <w:rPr>
                <w:rFonts w:ascii="Times New Roman" w:hAnsi="Times New Roman" w:cs="Times New Roman"/>
                <w:sz w:val="20"/>
                <w:szCs w:val="20"/>
              </w:rPr>
              <w:t>Маханёва</w:t>
            </w:r>
            <w:proofErr w:type="spellEnd"/>
            <w:r w:rsidRPr="00BF20AF">
              <w:rPr>
                <w:rFonts w:ascii="Times New Roman" w:hAnsi="Times New Roman" w:cs="Times New Roman"/>
                <w:sz w:val="20"/>
                <w:szCs w:val="20"/>
              </w:rPr>
              <w:t xml:space="preserve"> Ксения Сергеевна</w:t>
            </w:r>
          </w:p>
          <w:p w:rsidR="000F0E76" w:rsidRPr="00BF20AF" w:rsidRDefault="000F0E76" w:rsidP="009C20D0">
            <w:pPr>
              <w:rPr>
                <w:rFonts w:ascii="Times New Roman" w:hAnsi="Times New Roman" w:cs="Times New Roman"/>
                <w:bCs/>
                <w:sz w:val="20"/>
                <w:szCs w:val="20"/>
              </w:rPr>
            </w:pPr>
            <w:r w:rsidRPr="00BF20AF">
              <w:rPr>
                <w:rFonts w:ascii="Times New Roman" w:hAnsi="Times New Roman" w:cs="Times New Roman"/>
                <w:sz w:val="20"/>
                <w:szCs w:val="20"/>
              </w:rPr>
              <w:t xml:space="preserve">Электронная почта  </w:t>
            </w:r>
            <w:r w:rsidRPr="00BF20AF">
              <w:rPr>
                <w:rFonts w:ascii="Times New Roman" w:hAnsi="Times New Roman" w:cs="Times New Roman"/>
                <w:bCs/>
                <w:sz w:val="20"/>
                <w:szCs w:val="20"/>
                <w:lang w:val="en-US"/>
              </w:rPr>
              <w:t>zakupki</w:t>
            </w:r>
            <w:r w:rsidRPr="00BF20AF">
              <w:rPr>
                <w:rFonts w:ascii="Times New Roman" w:hAnsi="Times New Roman" w:cs="Times New Roman"/>
                <w:bCs/>
                <w:sz w:val="20"/>
                <w:szCs w:val="20"/>
              </w:rPr>
              <w:t>@pdkuban.ru</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Телефон:</w:t>
            </w:r>
            <w:r w:rsidRPr="00BF20AF">
              <w:rPr>
                <w:rFonts w:ascii="Times New Roman" w:hAnsi="Times New Roman" w:cs="Times New Roman"/>
                <w:bCs/>
                <w:sz w:val="20"/>
                <w:szCs w:val="20"/>
              </w:rPr>
              <w:t>(861) 224-79-44</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Факс: (861) 257-10-99</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sz w:val="20"/>
                <w:szCs w:val="20"/>
              </w:rPr>
            </w:pPr>
            <w:r w:rsidRPr="00BF20AF">
              <w:rPr>
                <w:rFonts w:ascii="Times New Roman" w:hAnsi="Times New Roman" w:cs="Times New Roman"/>
                <w:b/>
                <w:sz w:val="20"/>
                <w:szCs w:val="20"/>
              </w:rPr>
              <w:t>3.</w:t>
            </w:r>
          </w:p>
        </w:tc>
        <w:tc>
          <w:tcPr>
            <w:tcW w:w="4253" w:type="dxa"/>
          </w:tcPr>
          <w:p w:rsidR="000F0E76" w:rsidRPr="00BF20AF" w:rsidRDefault="000F0E76" w:rsidP="000F0E76">
            <w:pPr>
              <w:rPr>
                <w:rFonts w:ascii="Times New Roman" w:hAnsi="Times New Roman" w:cs="Times New Roman"/>
                <w:sz w:val="20"/>
                <w:szCs w:val="20"/>
              </w:rPr>
            </w:pPr>
            <w:r w:rsidRPr="00BF20AF">
              <w:rPr>
                <w:rFonts w:ascii="Times New Roman" w:hAnsi="Times New Roman" w:cs="Times New Roman"/>
                <w:b/>
                <w:sz w:val="20"/>
                <w:szCs w:val="20"/>
              </w:rPr>
              <w:t>Наименование закупки</w:t>
            </w:r>
          </w:p>
        </w:tc>
        <w:tc>
          <w:tcPr>
            <w:tcW w:w="4688" w:type="dxa"/>
          </w:tcPr>
          <w:p w:rsidR="000F0E76" w:rsidRPr="00BF20AF" w:rsidRDefault="003207E4" w:rsidP="000450CC">
            <w:pPr>
              <w:rPr>
                <w:rFonts w:ascii="Times New Roman" w:hAnsi="Times New Roman" w:cs="Times New Roman"/>
                <w:bCs/>
                <w:sz w:val="20"/>
                <w:szCs w:val="20"/>
              </w:rPr>
            </w:pPr>
            <w:r w:rsidRPr="003207E4">
              <w:rPr>
                <w:rFonts w:ascii="Times New Roman" w:hAnsi="Times New Roman" w:cs="Times New Roman"/>
                <w:bCs/>
                <w:sz w:val="20"/>
                <w:szCs w:val="20"/>
              </w:rPr>
              <w:t>Поставка офсетной бумаги для рулонной печати</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4.</w:t>
            </w:r>
          </w:p>
        </w:tc>
        <w:tc>
          <w:tcPr>
            <w:tcW w:w="4253" w:type="dxa"/>
          </w:tcPr>
          <w:p w:rsidR="000F0E76" w:rsidRPr="00BF20AF" w:rsidRDefault="000F0E76" w:rsidP="000F0E76">
            <w:pPr>
              <w:rPr>
                <w:rFonts w:ascii="Times New Roman" w:hAnsi="Times New Roman" w:cs="Times New Roman"/>
                <w:sz w:val="20"/>
                <w:szCs w:val="20"/>
              </w:rPr>
            </w:pPr>
            <w:r w:rsidRPr="00BF20AF">
              <w:rPr>
                <w:rFonts w:ascii="Times New Roman" w:hAnsi="Times New Roman" w:cs="Times New Roman"/>
                <w:b/>
                <w:sz w:val="20"/>
                <w:szCs w:val="20"/>
              </w:rPr>
              <w:t>Количество поставляемого товара, объем выполняемых работ, оказываемых услуг</w:t>
            </w:r>
          </w:p>
        </w:tc>
        <w:tc>
          <w:tcPr>
            <w:tcW w:w="4688" w:type="dxa"/>
          </w:tcPr>
          <w:p w:rsidR="000F0E76" w:rsidRPr="00BF20AF" w:rsidRDefault="00B008EF" w:rsidP="009C20D0">
            <w:pPr>
              <w:rPr>
                <w:rFonts w:ascii="Times New Roman" w:hAnsi="Times New Roman" w:cs="Times New Roman"/>
                <w:sz w:val="20"/>
                <w:szCs w:val="20"/>
              </w:rPr>
            </w:pPr>
            <w:r>
              <w:rPr>
                <w:rFonts w:ascii="Times New Roman" w:hAnsi="Times New Roman" w:cs="Times New Roman"/>
                <w:sz w:val="20"/>
                <w:szCs w:val="20"/>
              </w:rPr>
              <w:t>5 143 кг</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5.</w:t>
            </w:r>
          </w:p>
        </w:tc>
        <w:tc>
          <w:tcPr>
            <w:tcW w:w="4253" w:type="dxa"/>
          </w:tcPr>
          <w:p w:rsidR="000F0E76" w:rsidRPr="00BF20AF" w:rsidRDefault="000F0E76" w:rsidP="000F0E76">
            <w:pPr>
              <w:rPr>
                <w:rFonts w:ascii="Times New Roman" w:hAnsi="Times New Roman" w:cs="Times New Roman"/>
                <w:b/>
                <w:sz w:val="20"/>
                <w:szCs w:val="20"/>
              </w:rPr>
            </w:pPr>
            <w:r w:rsidRPr="00BF20AF">
              <w:rPr>
                <w:rFonts w:ascii="Times New Roman" w:hAnsi="Times New Roman" w:cs="Times New Roman"/>
                <w:b/>
                <w:sz w:val="20"/>
                <w:szCs w:val="20"/>
              </w:rPr>
              <w:t>Место, условия и сроки (периоды) поставки товара, выполнения работы, оказания услуги</w:t>
            </w:r>
          </w:p>
        </w:tc>
        <w:tc>
          <w:tcPr>
            <w:tcW w:w="4688"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В соответствии с проектом договора</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6.</w:t>
            </w:r>
          </w:p>
        </w:tc>
        <w:tc>
          <w:tcPr>
            <w:tcW w:w="4253" w:type="dxa"/>
          </w:tcPr>
          <w:p w:rsidR="000F0E76" w:rsidRPr="00BF20AF" w:rsidRDefault="000F0E76" w:rsidP="00424B6A">
            <w:pPr>
              <w:rPr>
                <w:rFonts w:ascii="Times New Roman" w:hAnsi="Times New Roman" w:cs="Times New Roman"/>
                <w:sz w:val="20"/>
                <w:szCs w:val="20"/>
              </w:rPr>
            </w:pPr>
            <w:r w:rsidRPr="00BF20AF">
              <w:rPr>
                <w:rFonts w:ascii="Times New Roman" w:hAnsi="Times New Roman" w:cs="Times New Roman"/>
                <w:b/>
                <w:sz w:val="20"/>
                <w:szCs w:val="20"/>
              </w:rPr>
              <w:t xml:space="preserve">Сведения о начальной (максимальной) цене договора </w:t>
            </w:r>
          </w:p>
        </w:tc>
        <w:tc>
          <w:tcPr>
            <w:tcW w:w="4688" w:type="dxa"/>
          </w:tcPr>
          <w:p w:rsidR="000F0E76" w:rsidRPr="00BF20AF" w:rsidRDefault="003207E4" w:rsidP="002A2B0C">
            <w:pPr>
              <w:jc w:val="both"/>
              <w:rPr>
                <w:rFonts w:ascii="Times New Roman" w:hAnsi="Times New Roman" w:cs="Times New Roman"/>
                <w:sz w:val="20"/>
                <w:szCs w:val="20"/>
              </w:rPr>
            </w:pPr>
            <w:r w:rsidRPr="003207E4">
              <w:rPr>
                <w:rFonts w:ascii="Times New Roman" w:hAnsi="Times New Roman" w:cs="Times New Roman"/>
                <w:bCs/>
                <w:sz w:val="20"/>
                <w:szCs w:val="20"/>
              </w:rPr>
              <w:t xml:space="preserve">301 894,1 </w:t>
            </w:r>
            <w:r w:rsidR="000F0E76" w:rsidRPr="008A105B">
              <w:rPr>
                <w:rFonts w:ascii="Times New Roman" w:hAnsi="Times New Roman" w:cs="Times New Roman"/>
                <w:sz w:val="20"/>
                <w:szCs w:val="20"/>
              </w:rPr>
              <w:t>(</w:t>
            </w:r>
            <w:r>
              <w:rPr>
                <w:rFonts w:ascii="Times New Roman" w:hAnsi="Times New Roman" w:cs="Times New Roman"/>
                <w:sz w:val="20"/>
                <w:szCs w:val="20"/>
              </w:rPr>
              <w:t>Триста одна тысяча восемьсот девяносто четыре</w:t>
            </w:r>
            <w:r w:rsidR="00C14BAA">
              <w:rPr>
                <w:rFonts w:ascii="Times New Roman" w:hAnsi="Times New Roman" w:cs="Times New Roman"/>
                <w:sz w:val="20"/>
                <w:szCs w:val="20"/>
              </w:rPr>
              <w:t>) рубля</w:t>
            </w:r>
            <w:r w:rsidR="009D7AB4">
              <w:rPr>
                <w:rFonts w:ascii="Times New Roman" w:hAnsi="Times New Roman" w:cs="Times New Roman"/>
                <w:sz w:val="20"/>
                <w:szCs w:val="20"/>
              </w:rPr>
              <w:t xml:space="preserve"> </w:t>
            </w:r>
            <w:r>
              <w:rPr>
                <w:rFonts w:ascii="Times New Roman" w:hAnsi="Times New Roman" w:cs="Times New Roman"/>
                <w:sz w:val="20"/>
                <w:szCs w:val="20"/>
              </w:rPr>
              <w:t>1</w:t>
            </w:r>
            <w:r w:rsidR="009D7AB4">
              <w:rPr>
                <w:rFonts w:ascii="Times New Roman" w:hAnsi="Times New Roman" w:cs="Times New Roman"/>
                <w:sz w:val="20"/>
                <w:szCs w:val="20"/>
              </w:rPr>
              <w:t>0</w:t>
            </w:r>
            <w:r w:rsidR="00931BF7" w:rsidRPr="008A105B">
              <w:rPr>
                <w:rFonts w:ascii="Times New Roman" w:hAnsi="Times New Roman" w:cs="Times New Roman"/>
                <w:sz w:val="20"/>
                <w:szCs w:val="20"/>
              </w:rPr>
              <w:t xml:space="preserve"> копеек</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7.</w:t>
            </w:r>
          </w:p>
        </w:tc>
        <w:tc>
          <w:tcPr>
            <w:tcW w:w="4253" w:type="dxa"/>
          </w:tcPr>
          <w:p w:rsidR="000F0E76" w:rsidRPr="00BF20AF" w:rsidRDefault="000F0E76" w:rsidP="000F0E76">
            <w:pPr>
              <w:ind w:firstLine="33"/>
              <w:rPr>
                <w:rFonts w:ascii="Times New Roman" w:hAnsi="Times New Roman" w:cs="Times New Roman"/>
                <w:sz w:val="20"/>
                <w:szCs w:val="20"/>
              </w:rPr>
            </w:pPr>
            <w:r w:rsidRPr="00BF20AF">
              <w:rPr>
                <w:rFonts w:ascii="Times New Roman" w:hAnsi="Times New Roman" w:cs="Times New Roman"/>
                <w:b/>
                <w:sz w:val="20"/>
                <w:szCs w:val="20"/>
              </w:rPr>
              <w:t xml:space="preserve">Порядок формирования цены договора (цены лота) (с учетом или без учета расходов на перевозку, страхование, уплату таможенных пошлин, налогов </w:t>
            </w:r>
            <w:r w:rsidR="00BF20AF" w:rsidRPr="00BF20AF">
              <w:rPr>
                <w:rFonts w:ascii="Times New Roman" w:hAnsi="Times New Roman" w:cs="Times New Roman"/>
                <w:b/>
                <w:sz w:val="20"/>
                <w:szCs w:val="20"/>
              </w:rPr>
              <w:t>и других обязательных платежей)</w:t>
            </w:r>
          </w:p>
        </w:tc>
        <w:tc>
          <w:tcPr>
            <w:tcW w:w="4688" w:type="dxa"/>
          </w:tcPr>
          <w:p w:rsidR="000F0E76" w:rsidRPr="00BF20AF" w:rsidRDefault="000F0E76" w:rsidP="00424B6A">
            <w:pPr>
              <w:jc w:val="both"/>
              <w:rPr>
                <w:rFonts w:ascii="Times New Roman" w:hAnsi="Times New Roman" w:cs="Times New Roman"/>
                <w:sz w:val="20"/>
                <w:szCs w:val="20"/>
              </w:rPr>
            </w:pPr>
            <w:r w:rsidRPr="00BF20AF">
              <w:rPr>
                <w:rFonts w:ascii="Times New Roman" w:hAnsi="Times New Roman" w:cs="Times New Roman"/>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ind w:right="-153"/>
              <w:rPr>
                <w:rFonts w:ascii="Times New Roman" w:hAnsi="Times New Roman" w:cs="Times New Roman"/>
                <w:b/>
                <w:sz w:val="20"/>
                <w:szCs w:val="20"/>
              </w:rPr>
            </w:pPr>
            <w:r w:rsidRPr="00BF20AF">
              <w:rPr>
                <w:rFonts w:ascii="Times New Roman" w:hAnsi="Times New Roman" w:cs="Times New Roman"/>
                <w:b/>
                <w:sz w:val="20"/>
                <w:szCs w:val="20"/>
              </w:rPr>
              <w:t>8.</w:t>
            </w:r>
          </w:p>
        </w:tc>
        <w:tc>
          <w:tcPr>
            <w:tcW w:w="4253"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b/>
                <w:sz w:val="20"/>
                <w:szCs w:val="20"/>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BF20AF">
              <w:rPr>
                <w:rFonts w:ascii="Times New Roman" w:hAnsi="Times New Roman" w:cs="Times New Roman"/>
                <w:b/>
                <w:sz w:val="20"/>
                <w:szCs w:val="20"/>
              </w:rPr>
              <w:lastRenderedPageBreak/>
              <w:t>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lastRenderedPageBreak/>
              <w:t>В с</w:t>
            </w:r>
            <w:r w:rsidR="000450CC" w:rsidRPr="00BF20AF">
              <w:rPr>
                <w:rFonts w:ascii="Times New Roman" w:hAnsi="Times New Roman" w:cs="Times New Roman"/>
                <w:sz w:val="20"/>
                <w:szCs w:val="20"/>
              </w:rPr>
              <w:t>оответствии с проектом договора</w:t>
            </w:r>
          </w:p>
        </w:tc>
      </w:tr>
      <w:tr w:rsidR="000F0E76" w:rsidRPr="00BF20AF" w:rsidTr="003430C9">
        <w:tblPrEx>
          <w:tblLook w:val="04A0" w:firstRow="1" w:lastRow="0" w:firstColumn="1" w:lastColumn="0" w:noHBand="0" w:noVBand="1"/>
        </w:tblPrEx>
        <w:tc>
          <w:tcPr>
            <w:tcW w:w="675" w:type="dxa"/>
          </w:tcPr>
          <w:p w:rsidR="000F0E76" w:rsidRPr="00BF20AF" w:rsidRDefault="00514581" w:rsidP="009C20D0">
            <w:pPr>
              <w:rPr>
                <w:rFonts w:ascii="Times New Roman" w:hAnsi="Times New Roman" w:cs="Times New Roman"/>
                <w:b/>
                <w:sz w:val="20"/>
                <w:szCs w:val="20"/>
              </w:rPr>
            </w:pPr>
            <w:r w:rsidRPr="00BF20AF">
              <w:rPr>
                <w:rFonts w:ascii="Times New Roman" w:hAnsi="Times New Roman" w:cs="Times New Roman"/>
                <w:b/>
                <w:sz w:val="20"/>
                <w:szCs w:val="20"/>
              </w:rPr>
              <w:t>9.</w:t>
            </w:r>
          </w:p>
        </w:tc>
        <w:tc>
          <w:tcPr>
            <w:tcW w:w="4253" w:type="dxa"/>
          </w:tcPr>
          <w:p w:rsidR="000F0E76" w:rsidRPr="00BF20AF" w:rsidRDefault="000F0E76" w:rsidP="000450CC">
            <w:pPr>
              <w:rPr>
                <w:rFonts w:ascii="Times New Roman" w:hAnsi="Times New Roman" w:cs="Times New Roman"/>
                <w:sz w:val="20"/>
                <w:szCs w:val="20"/>
              </w:rPr>
            </w:pPr>
            <w:r w:rsidRPr="00BF20AF">
              <w:rPr>
                <w:rFonts w:ascii="Times New Roman" w:hAnsi="Times New Roman" w:cs="Times New Roman"/>
                <w:b/>
                <w:sz w:val="20"/>
                <w:szCs w:val="20"/>
              </w:rPr>
              <w:t>Требования к участникам закупки и перечень документов, представляемых участниками закупки для подтверждения их соответ</w:t>
            </w:r>
            <w:r w:rsidR="00BF20AF" w:rsidRPr="00BF20AF">
              <w:rPr>
                <w:rFonts w:ascii="Times New Roman" w:hAnsi="Times New Roman" w:cs="Times New Roman"/>
                <w:b/>
                <w:sz w:val="20"/>
                <w:szCs w:val="20"/>
              </w:rPr>
              <w:t>ствия установленным требованиям</w:t>
            </w:r>
          </w:p>
        </w:tc>
        <w:tc>
          <w:tcPr>
            <w:tcW w:w="4688"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Не установлены</w:t>
            </w:r>
          </w:p>
        </w:tc>
      </w:tr>
      <w:tr w:rsidR="000F0E76" w:rsidRPr="00BF20AF" w:rsidTr="003430C9">
        <w:tblPrEx>
          <w:tblLook w:val="04A0" w:firstRow="1" w:lastRow="0" w:firstColumn="1" w:lastColumn="0" w:noHBand="0" w:noVBand="1"/>
        </w:tblPrEx>
        <w:tc>
          <w:tcPr>
            <w:tcW w:w="675" w:type="dxa"/>
          </w:tcPr>
          <w:p w:rsidR="000F0E76" w:rsidRPr="00BF20AF" w:rsidRDefault="00514581" w:rsidP="009C20D0">
            <w:pPr>
              <w:rPr>
                <w:rFonts w:ascii="Times New Roman" w:hAnsi="Times New Roman" w:cs="Times New Roman"/>
                <w:b/>
                <w:sz w:val="20"/>
                <w:szCs w:val="20"/>
              </w:rPr>
            </w:pPr>
            <w:r w:rsidRPr="00BF20AF">
              <w:rPr>
                <w:rFonts w:ascii="Times New Roman" w:hAnsi="Times New Roman" w:cs="Times New Roman"/>
                <w:b/>
                <w:sz w:val="20"/>
                <w:szCs w:val="20"/>
              </w:rPr>
              <w:t>10.</w:t>
            </w:r>
          </w:p>
        </w:tc>
        <w:tc>
          <w:tcPr>
            <w:tcW w:w="4253"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b/>
                <w:sz w:val="20"/>
                <w:szCs w:val="20"/>
              </w:rPr>
              <w:t>Порядок, место, дата начала и дата окончания срока подачи заявок на участие в закупке</w:t>
            </w:r>
          </w:p>
        </w:tc>
        <w:tc>
          <w:tcPr>
            <w:tcW w:w="4688" w:type="dxa"/>
          </w:tcPr>
          <w:p w:rsidR="000F0E76" w:rsidRPr="00BF20AF" w:rsidRDefault="000F0E76" w:rsidP="001C149D">
            <w:pPr>
              <w:rPr>
                <w:rFonts w:ascii="Times New Roman" w:hAnsi="Times New Roman" w:cs="Times New Roman"/>
                <w:sz w:val="20"/>
                <w:szCs w:val="20"/>
              </w:rPr>
            </w:pPr>
            <w:r w:rsidRPr="00BF20AF">
              <w:rPr>
                <w:rFonts w:ascii="Times New Roman" w:hAnsi="Times New Roman" w:cs="Times New Roman"/>
                <w:sz w:val="20"/>
                <w:szCs w:val="20"/>
              </w:rPr>
              <w:t>Не установлены (настоящее извещение</w:t>
            </w:r>
            <w:r w:rsidR="001C149D" w:rsidRPr="00BF20AF">
              <w:rPr>
                <w:rFonts w:ascii="Times New Roman" w:hAnsi="Times New Roman" w:cs="Times New Roman"/>
                <w:sz w:val="20"/>
                <w:szCs w:val="20"/>
              </w:rPr>
              <w:t xml:space="preserve"> и закупочная </w:t>
            </w:r>
            <w:r w:rsidRPr="00BF20AF">
              <w:rPr>
                <w:rFonts w:ascii="Times New Roman" w:hAnsi="Times New Roman" w:cs="Times New Roman"/>
                <w:sz w:val="20"/>
                <w:szCs w:val="20"/>
              </w:rPr>
              <w:t>документация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BF20AF" w:rsidTr="003430C9">
        <w:tblPrEx>
          <w:tblLook w:val="04A0" w:firstRow="1" w:lastRow="0" w:firstColumn="1" w:lastColumn="0" w:noHBand="0" w:noVBand="1"/>
        </w:tblPrEx>
        <w:tc>
          <w:tcPr>
            <w:tcW w:w="675" w:type="dxa"/>
          </w:tcPr>
          <w:p w:rsidR="000F0E76" w:rsidRPr="00BF20AF" w:rsidRDefault="00514581" w:rsidP="009C20D0">
            <w:pPr>
              <w:rPr>
                <w:rFonts w:ascii="Times New Roman" w:hAnsi="Times New Roman" w:cs="Times New Roman"/>
                <w:b/>
                <w:sz w:val="20"/>
                <w:szCs w:val="20"/>
              </w:rPr>
            </w:pPr>
            <w:r w:rsidRPr="00BF20AF">
              <w:rPr>
                <w:rFonts w:ascii="Times New Roman" w:hAnsi="Times New Roman" w:cs="Times New Roman"/>
                <w:b/>
                <w:sz w:val="20"/>
                <w:szCs w:val="20"/>
              </w:rPr>
              <w:t>11.</w:t>
            </w:r>
          </w:p>
        </w:tc>
        <w:tc>
          <w:tcPr>
            <w:tcW w:w="4253" w:type="dxa"/>
          </w:tcPr>
          <w:p w:rsidR="000F0E76" w:rsidRPr="00BF20AF" w:rsidRDefault="000F0E76" w:rsidP="00BF20AF">
            <w:pPr>
              <w:rPr>
                <w:rFonts w:ascii="Times New Roman" w:hAnsi="Times New Roman" w:cs="Times New Roman"/>
                <w:b/>
                <w:sz w:val="20"/>
                <w:szCs w:val="20"/>
              </w:rPr>
            </w:pPr>
            <w:r w:rsidRPr="00BF20AF">
              <w:rPr>
                <w:rFonts w:ascii="Times New Roman" w:hAnsi="Times New Roman" w:cs="Times New Roman"/>
                <w:b/>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BF20AF" w:rsidRDefault="001C149D" w:rsidP="001C149D">
            <w:pPr>
              <w:rPr>
                <w:rFonts w:ascii="Times New Roman" w:hAnsi="Times New Roman" w:cs="Times New Roman"/>
                <w:sz w:val="20"/>
                <w:szCs w:val="20"/>
              </w:rPr>
            </w:pPr>
            <w:r w:rsidRPr="00BF20AF">
              <w:rPr>
                <w:rFonts w:ascii="Times New Roman" w:hAnsi="Times New Roman" w:cs="Times New Roman"/>
                <w:sz w:val="20"/>
                <w:szCs w:val="20"/>
              </w:rPr>
              <w:t xml:space="preserve">Извещение и закупочная </w:t>
            </w:r>
            <w:r w:rsidR="000F0E76" w:rsidRPr="00BF20AF">
              <w:rPr>
                <w:rFonts w:ascii="Times New Roman" w:hAnsi="Times New Roman" w:cs="Times New Roman"/>
                <w:sz w:val="20"/>
                <w:szCs w:val="20"/>
              </w:rPr>
              <w:t xml:space="preserve">документацияу единственного поставщика доступна для ознакомления в электронном виде на сайте </w:t>
            </w:r>
            <w:hyperlink r:id="rId6" w:history="1">
              <w:r w:rsidR="000F0E76" w:rsidRPr="00BF20AF">
                <w:rPr>
                  <w:rStyle w:val="a4"/>
                  <w:rFonts w:ascii="Times New Roman" w:hAnsi="Times New Roman" w:cs="Times New Roman"/>
                  <w:color w:val="auto"/>
                  <w:sz w:val="20"/>
                  <w:szCs w:val="20"/>
                  <w:lang w:val="en-US"/>
                </w:rPr>
                <w:t>www</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pdkuban</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ru</w:t>
              </w:r>
            </w:hyperlink>
            <w:r w:rsidR="000F0E76" w:rsidRPr="00BF20AF">
              <w:rPr>
                <w:rFonts w:ascii="Times New Roman" w:hAnsi="Times New Roman" w:cs="Times New Roman"/>
                <w:sz w:val="20"/>
                <w:szCs w:val="20"/>
              </w:rPr>
              <w:t xml:space="preserve">, </w:t>
            </w:r>
            <w:hyperlink r:id="rId7" w:history="1">
              <w:r w:rsidR="000F0E76" w:rsidRPr="00BF20AF">
                <w:rPr>
                  <w:rStyle w:val="a4"/>
                  <w:rFonts w:ascii="Times New Roman" w:hAnsi="Times New Roman" w:cs="Times New Roman"/>
                  <w:color w:val="auto"/>
                  <w:sz w:val="20"/>
                  <w:szCs w:val="20"/>
                  <w:lang w:val="en-US"/>
                </w:rPr>
                <w:t>www</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zakupki</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gov</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ru</w:t>
              </w:r>
            </w:hyperlink>
            <w:r w:rsidR="000F0E76" w:rsidRPr="00BF20AF">
              <w:rPr>
                <w:rFonts w:ascii="Times New Roman" w:hAnsi="Times New Roman" w:cs="Times New Roman"/>
                <w:sz w:val="20"/>
                <w:szCs w:val="20"/>
              </w:rPr>
              <w:t xml:space="preserve"> без взимания платы</w:t>
            </w:r>
          </w:p>
        </w:tc>
      </w:tr>
      <w:tr w:rsidR="000F0E76" w:rsidRPr="00BF20AF" w:rsidTr="003430C9">
        <w:tblPrEx>
          <w:tblLook w:val="04A0" w:firstRow="1" w:lastRow="0" w:firstColumn="1" w:lastColumn="0" w:noHBand="0" w:noVBand="1"/>
        </w:tblPrEx>
        <w:tc>
          <w:tcPr>
            <w:tcW w:w="675" w:type="dxa"/>
          </w:tcPr>
          <w:p w:rsidR="000F0E76" w:rsidRPr="00BF20AF" w:rsidRDefault="00424B6A" w:rsidP="009C20D0">
            <w:pPr>
              <w:rPr>
                <w:rFonts w:ascii="Times New Roman" w:hAnsi="Times New Roman" w:cs="Times New Roman"/>
                <w:sz w:val="20"/>
                <w:szCs w:val="20"/>
              </w:rPr>
            </w:pPr>
            <w:r w:rsidRPr="00BF20AF">
              <w:rPr>
                <w:rFonts w:ascii="Times New Roman" w:hAnsi="Times New Roman" w:cs="Times New Roman"/>
                <w:sz w:val="20"/>
                <w:szCs w:val="20"/>
              </w:rPr>
              <w:t>12</w:t>
            </w:r>
          </w:p>
        </w:tc>
        <w:tc>
          <w:tcPr>
            <w:tcW w:w="4253" w:type="dxa"/>
          </w:tcPr>
          <w:p w:rsidR="000F0E76"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b/>
                <w:sz w:val="20"/>
                <w:szCs w:val="20"/>
              </w:rPr>
              <w:t>Формы, порядок, дата начала и дата окончания срока предоставления участникам закупки разъяснений п</w:t>
            </w:r>
            <w:r w:rsidR="00BF20AF" w:rsidRPr="00BF20AF">
              <w:rPr>
                <w:rFonts w:ascii="Times New Roman" w:eastAsia="Times New Roman" w:hAnsi="Times New Roman" w:cs="Times New Roman"/>
                <w:b/>
                <w:sz w:val="20"/>
                <w:szCs w:val="20"/>
              </w:rPr>
              <w:t>оложений документации о закупке</w:t>
            </w:r>
          </w:p>
        </w:tc>
        <w:tc>
          <w:tcPr>
            <w:tcW w:w="4688" w:type="dxa"/>
          </w:tcPr>
          <w:p w:rsidR="000F0E76"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sz w:val="20"/>
                <w:szCs w:val="20"/>
              </w:rPr>
              <w:t>запросы на разъяснения положений документации не принимаются, разъяснения не предоставляются.</w:t>
            </w:r>
          </w:p>
        </w:tc>
      </w:tr>
      <w:tr w:rsidR="000F0E76" w:rsidRPr="00BF20AF" w:rsidTr="003430C9">
        <w:tblPrEx>
          <w:tblLook w:val="04A0" w:firstRow="1" w:lastRow="0" w:firstColumn="1" w:lastColumn="0" w:noHBand="0" w:noVBand="1"/>
        </w:tblPrEx>
        <w:tc>
          <w:tcPr>
            <w:tcW w:w="675" w:type="dxa"/>
          </w:tcPr>
          <w:p w:rsidR="000F0E76" w:rsidRPr="00BF20AF" w:rsidRDefault="00424B6A" w:rsidP="009C20D0">
            <w:pPr>
              <w:rPr>
                <w:rFonts w:ascii="Times New Roman" w:hAnsi="Times New Roman" w:cs="Times New Roman"/>
                <w:sz w:val="20"/>
                <w:szCs w:val="20"/>
              </w:rPr>
            </w:pPr>
            <w:r w:rsidRPr="00BF20AF">
              <w:rPr>
                <w:rFonts w:ascii="Times New Roman" w:hAnsi="Times New Roman" w:cs="Times New Roman"/>
                <w:sz w:val="20"/>
                <w:szCs w:val="20"/>
              </w:rPr>
              <w:t>13</w:t>
            </w:r>
          </w:p>
        </w:tc>
        <w:tc>
          <w:tcPr>
            <w:tcW w:w="4253" w:type="dxa"/>
          </w:tcPr>
          <w:p w:rsidR="000F0E76"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b/>
                <w:sz w:val="20"/>
                <w:szCs w:val="20"/>
              </w:rPr>
              <w:t>Место и дата рассмотрения предложений участников закупки и под</w:t>
            </w:r>
            <w:r w:rsidR="00BF20AF" w:rsidRPr="00BF20AF">
              <w:rPr>
                <w:rFonts w:ascii="Times New Roman" w:eastAsia="Times New Roman" w:hAnsi="Times New Roman" w:cs="Times New Roman"/>
                <w:b/>
                <w:sz w:val="20"/>
                <w:szCs w:val="20"/>
              </w:rPr>
              <w:t>ведения итогов закупки</w:t>
            </w:r>
          </w:p>
        </w:tc>
        <w:tc>
          <w:tcPr>
            <w:tcW w:w="4688" w:type="dxa"/>
          </w:tcPr>
          <w:p w:rsidR="000F0E76" w:rsidRPr="00BF20AF" w:rsidRDefault="00424B6A" w:rsidP="00424B6A">
            <w:pPr>
              <w:jc w:val="both"/>
              <w:rPr>
                <w:rFonts w:ascii="Times New Roman" w:hAnsi="Times New Roman" w:cs="Times New Roman"/>
                <w:sz w:val="20"/>
                <w:szCs w:val="20"/>
              </w:rPr>
            </w:pPr>
            <w:r w:rsidRPr="00BF20AF">
              <w:rPr>
                <w:rFonts w:ascii="Times New Roman" w:eastAsia="Times New Roman" w:hAnsi="Times New Roman" w:cs="Times New Roman"/>
                <w:sz w:val="20"/>
                <w:szCs w:val="20"/>
              </w:rPr>
              <w:t>предложения участников закупки не рассматриваются, итоги закупки не подводятся.</w:t>
            </w:r>
          </w:p>
        </w:tc>
      </w:tr>
      <w:tr w:rsidR="000F0E76" w:rsidRPr="00BF20AF" w:rsidTr="00424B6A">
        <w:tblPrEx>
          <w:tblLook w:val="04A0" w:firstRow="1" w:lastRow="0" w:firstColumn="1" w:lastColumn="0" w:noHBand="0" w:noVBand="1"/>
        </w:tblPrEx>
        <w:trPr>
          <w:trHeight w:val="276"/>
        </w:trPr>
        <w:tc>
          <w:tcPr>
            <w:tcW w:w="675" w:type="dxa"/>
          </w:tcPr>
          <w:p w:rsidR="000F0E76" w:rsidRPr="00BF20AF" w:rsidRDefault="00424B6A" w:rsidP="009C20D0">
            <w:pPr>
              <w:rPr>
                <w:rFonts w:ascii="Times New Roman" w:hAnsi="Times New Roman" w:cs="Times New Roman"/>
                <w:sz w:val="20"/>
                <w:szCs w:val="20"/>
              </w:rPr>
            </w:pPr>
            <w:r w:rsidRPr="00BF20AF">
              <w:rPr>
                <w:rFonts w:ascii="Times New Roman" w:hAnsi="Times New Roman" w:cs="Times New Roman"/>
                <w:sz w:val="20"/>
                <w:szCs w:val="20"/>
              </w:rPr>
              <w:t>14</w:t>
            </w:r>
          </w:p>
        </w:tc>
        <w:tc>
          <w:tcPr>
            <w:tcW w:w="4253" w:type="dxa"/>
          </w:tcPr>
          <w:p w:rsidR="00424B6A"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b/>
                <w:sz w:val="20"/>
                <w:szCs w:val="20"/>
              </w:rPr>
              <w:t>Критерии оценки и сопоставления заявок на участие в закупке</w:t>
            </w:r>
          </w:p>
        </w:tc>
        <w:tc>
          <w:tcPr>
            <w:tcW w:w="4688" w:type="dxa"/>
          </w:tcPr>
          <w:p w:rsidR="000F0E76"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sz w:val="20"/>
                <w:szCs w:val="20"/>
              </w:rPr>
              <w:t>не установлены</w:t>
            </w:r>
          </w:p>
        </w:tc>
      </w:tr>
      <w:tr w:rsidR="00424B6A" w:rsidRPr="00BF20AF" w:rsidTr="00424B6A">
        <w:tblPrEx>
          <w:tblLook w:val="04A0" w:firstRow="1" w:lastRow="0" w:firstColumn="1" w:lastColumn="0" w:noHBand="0" w:noVBand="1"/>
        </w:tblPrEx>
        <w:trPr>
          <w:trHeight w:val="120"/>
        </w:trPr>
        <w:tc>
          <w:tcPr>
            <w:tcW w:w="675" w:type="dxa"/>
          </w:tcPr>
          <w:p w:rsidR="00424B6A" w:rsidRPr="00BF20AF" w:rsidRDefault="00424B6A" w:rsidP="009C20D0">
            <w:pPr>
              <w:rPr>
                <w:rFonts w:ascii="Times New Roman" w:hAnsi="Times New Roman" w:cs="Times New Roman"/>
                <w:sz w:val="20"/>
                <w:szCs w:val="20"/>
              </w:rPr>
            </w:pPr>
            <w:r w:rsidRPr="00BF20AF">
              <w:rPr>
                <w:rFonts w:ascii="Times New Roman" w:hAnsi="Times New Roman" w:cs="Times New Roman"/>
                <w:sz w:val="20"/>
                <w:szCs w:val="20"/>
              </w:rPr>
              <w:t>15</w:t>
            </w:r>
          </w:p>
        </w:tc>
        <w:tc>
          <w:tcPr>
            <w:tcW w:w="4253" w:type="dxa"/>
          </w:tcPr>
          <w:p w:rsidR="00424B6A"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b/>
                <w:sz w:val="20"/>
                <w:szCs w:val="20"/>
              </w:rPr>
              <w:t>Порядок оценки и сопоставления заявок на участие в закупке</w:t>
            </w:r>
          </w:p>
        </w:tc>
        <w:tc>
          <w:tcPr>
            <w:tcW w:w="4688" w:type="dxa"/>
          </w:tcPr>
          <w:p w:rsidR="00424B6A"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sz w:val="20"/>
                <w:szCs w:val="20"/>
              </w:rPr>
              <w:t>не установлен</w:t>
            </w:r>
          </w:p>
        </w:tc>
      </w:tr>
    </w:tbl>
    <w:p w:rsidR="003430C9" w:rsidRDefault="003430C9"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A44FF1" w:rsidRDefault="00A44FF1"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034BB9" w:rsidRDefault="00034BB9" w:rsidP="00BF20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034BB9">
        <w:rPr>
          <w:rFonts w:ascii="Times New Roman" w:hAnsi="Times New Roman" w:cs="Times New Roman"/>
          <w:b/>
          <w:sz w:val="24"/>
          <w:szCs w:val="24"/>
        </w:rPr>
        <w:t>ПРОЕКТ ДОГОВОРА</w:t>
      </w:r>
    </w:p>
    <w:p w:rsidR="00760F57" w:rsidRPr="00760F57" w:rsidRDefault="00797A37" w:rsidP="00760F57">
      <w:pPr>
        <w:jc w:val="center"/>
        <w:rPr>
          <w:rFonts w:ascii="Times New Roman" w:eastAsia="Times New Roman" w:hAnsi="Times New Roman" w:cs="Times New Roman"/>
          <w:b/>
          <w:lang w:eastAsia="zh-CN"/>
        </w:rPr>
      </w:pPr>
      <w:r w:rsidRPr="00797A37">
        <w:rPr>
          <w:rFonts w:ascii="Times New Roman" w:eastAsia="Andale Sans UI" w:hAnsi="Times New Roman" w:cs="Times New Roman"/>
          <w:b/>
          <w:kern w:val="3"/>
          <w:sz w:val="24"/>
          <w:szCs w:val="24"/>
          <w:lang w:bidi="en-US"/>
        </w:rPr>
        <w:t xml:space="preserve">             </w:t>
      </w:r>
      <w:bookmarkStart w:id="0" w:name="_Hlk482257616"/>
      <w:r w:rsidR="00760F57" w:rsidRPr="00760F57">
        <w:rPr>
          <w:rFonts w:ascii="Times New Roman" w:eastAsia="Times New Roman" w:hAnsi="Times New Roman" w:cs="Times New Roman"/>
          <w:b/>
          <w:lang w:eastAsia="zh-CN"/>
        </w:rPr>
        <w:t xml:space="preserve">ДОГОВОР </w:t>
      </w:r>
      <w:r w:rsidR="00760F57" w:rsidRPr="00760F57">
        <w:rPr>
          <w:rFonts w:ascii="Times New Roman" w:eastAsia="Times New Roman" w:hAnsi="Times New Roman" w:cs="Times New Roman"/>
          <w:b/>
          <w:caps/>
          <w:lang w:eastAsia="zh-CN"/>
        </w:rPr>
        <w:t>КУПЛИ - ПРОДАЖИ</w:t>
      </w:r>
      <w:r w:rsidR="00760F57" w:rsidRPr="00760F57">
        <w:rPr>
          <w:rFonts w:ascii="Times New Roman" w:eastAsia="Times New Roman" w:hAnsi="Times New Roman" w:cs="Times New Roman"/>
          <w:b/>
          <w:lang w:eastAsia="zh-CN"/>
        </w:rPr>
        <w:t xml:space="preserve"> № _________</w:t>
      </w:r>
    </w:p>
    <w:p w:rsidR="00760F57" w:rsidRPr="00760F57" w:rsidRDefault="00760F57" w:rsidP="00760F57">
      <w:pPr>
        <w:suppressAutoHyphens/>
        <w:spacing w:after="0" w:line="240" w:lineRule="auto"/>
        <w:jc w:val="both"/>
        <w:rPr>
          <w:rFonts w:ascii="Times New Roman" w:eastAsia="Times New Roman" w:hAnsi="Times New Roman" w:cs="Times New Roman"/>
          <w:b/>
          <w:lang w:eastAsia="zh-CN"/>
        </w:rPr>
      </w:pPr>
    </w:p>
    <w:p w:rsidR="00760F57" w:rsidRDefault="00760F57" w:rsidP="00760F57">
      <w:pPr>
        <w:suppressAutoHyphens/>
        <w:spacing w:after="0" w:line="240" w:lineRule="auto"/>
        <w:jc w:val="both"/>
        <w:rPr>
          <w:rFonts w:ascii="Times New Roman" w:eastAsia="Times New Roman" w:hAnsi="Times New Roman" w:cs="Times New Roman"/>
          <w:lang w:eastAsia="zh-CN"/>
        </w:rPr>
      </w:pPr>
      <w:r w:rsidRPr="00760F57">
        <w:rPr>
          <w:rFonts w:ascii="Times New Roman" w:eastAsia="Times New Roman" w:hAnsi="Times New Roman" w:cs="Times New Roman"/>
          <w:lang w:eastAsia="zh-CN"/>
        </w:rPr>
        <w:t xml:space="preserve">г. Краснодар                                                                </w:t>
      </w:r>
      <w:r>
        <w:rPr>
          <w:rFonts w:ascii="Times New Roman" w:eastAsia="Times New Roman" w:hAnsi="Times New Roman" w:cs="Times New Roman"/>
          <w:lang w:eastAsia="zh-CN"/>
        </w:rPr>
        <w:t xml:space="preserve">                              </w:t>
      </w:r>
      <w:r w:rsidRPr="00760F57">
        <w:rPr>
          <w:rFonts w:ascii="Times New Roman" w:eastAsia="Times New Roman" w:hAnsi="Times New Roman" w:cs="Times New Roman"/>
          <w:lang w:eastAsia="zh-CN"/>
        </w:rPr>
        <w:t xml:space="preserve">      «___» ____________ 2017 г.</w:t>
      </w:r>
    </w:p>
    <w:p w:rsidR="00B008EF" w:rsidRPr="00760F57" w:rsidRDefault="00B008EF" w:rsidP="00760F57">
      <w:pPr>
        <w:suppressAutoHyphens/>
        <w:spacing w:after="0" w:line="240" w:lineRule="auto"/>
        <w:jc w:val="both"/>
        <w:rPr>
          <w:rFonts w:ascii="Times New Roman" w:eastAsia="Times New Roman" w:hAnsi="Times New Roman" w:cs="Times New Roman"/>
          <w:lang w:eastAsia="zh-CN"/>
        </w:rPr>
      </w:pPr>
    </w:p>
    <w:p w:rsidR="00B008EF" w:rsidRPr="00B008EF" w:rsidRDefault="00B008EF" w:rsidP="00B008EF">
      <w:pPr>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Общество с ограниченной ответственностью «Торговый дом Папирус-Столица»,</w:t>
      </w:r>
      <w:r w:rsidRPr="00B008EF">
        <w:rPr>
          <w:rFonts w:ascii="Times New Roman" w:eastAsia="Times New Roman" w:hAnsi="Times New Roman" w:cs="Times New Roman"/>
          <w:b/>
          <w:lang w:eastAsia="zh-CN"/>
        </w:rPr>
        <w:t xml:space="preserve"> </w:t>
      </w:r>
      <w:r w:rsidRPr="00B008EF">
        <w:rPr>
          <w:rFonts w:ascii="Times New Roman" w:eastAsia="Times New Roman" w:hAnsi="Times New Roman" w:cs="Times New Roman"/>
          <w:lang w:eastAsia="zh-CN"/>
        </w:rPr>
        <w:t xml:space="preserve">именуемое в дальнейшем </w:t>
      </w:r>
      <w:r w:rsidRPr="00B008EF">
        <w:rPr>
          <w:rFonts w:ascii="Times New Roman" w:eastAsia="Times New Roman" w:hAnsi="Times New Roman" w:cs="Times New Roman"/>
          <w:b/>
          <w:lang w:eastAsia="zh-CN"/>
        </w:rPr>
        <w:t>«Продавец»</w:t>
      </w:r>
      <w:r w:rsidRPr="00B008EF">
        <w:rPr>
          <w:rFonts w:ascii="Times New Roman" w:eastAsia="Times New Roman" w:hAnsi="Times New Roman" w:cs="Times New Roman"/>
          <w:lang w:eastAsia="zh-CN"/>
        </w:rPr>
        <w:t>, в лице директора по развитию обособленного подразделения ООО «ТД Папирус-Столица» г. Краснодар Иванова Дмитрия Алексеевича, действующего на основании доверенности от 01.01.2017 года № 224/17, и</w:t>
      </w:r>
    </w:p>
    <w:p w:rsidR="00B008EF" w:rsidRPr="00B008EF" w:rsidRDefault="00B008EF" w:rsidP="00B008EF">
      <w:pPr>
        <w:suppressAutoHyphens/>
        <w:spacing w:after="0" w:line="240" w:lineRule="auto"/>
        <w:ind w:firstLine="708"/>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xml:space="preserve">Открытое акционерное общество «Печатный двор Кубани», именуемое в дальнейшем </w:t>
      </w:r>
      <w:r w:rsidRPr="00B008EF">
        <w:rPr>
          <w:rFonts w:ascii="Times New Roman" w:eastAsia="Times New Roman" w:hAnsi="Times New Roman" w:cs="Times New Roman"/>
          <w:b/>
          <w:lang w:eastAsia="zh-CN"/>
        </w:rPr>
        <w:t>«Покупатель»</w:t>
      </w:r>
      <w:r w:rsidRPr="00B008EF">
        <w:rPr>
          <w:rFonts w:ascii="Times New Roman" w:eastAsia="Times New Roman" w:hAnsi="Times New Roman" w:cs="Times New Roman"/>
          <w:lang w:eastAsia="zh-CN"/>
        </w:rPr>
        <w:t xml:space="preserve">, в лице первого заместителя генерального директора </w:t>
      </w:r>
      <w:proofErr w:type="spellStart"/>
      <w:r w:rsidRPr="00B008EF">
        <w:rPr>
          <w:rFonts w:ascii="Times New Roman" w:eastAsia="Times New Roman" w:hAnsi="Times New Roman" w:cs="Times New Roman"/>
          <w:lang w:eastAsia="zh-CN"/>
        </w:rPr>
        <w:t>Минькова</w:t>
      </w:r>
      <w:proofErr w:type="spellEnd"/>
      <w:r w:rsidRPr="00B008EF">
        <w:rPr>
          <w:rFonts w:ascii="Times New Roman" w:eastAsia="Times New Roman" w:hAnsi="Times New Roman" w:cs="Times New Roman"/>
          <w:lang w:eastAsia="zh-CN"/>
        </w:rPr>
        <w:t xml:space="preserve"> Вадима Евгеньевича, действующего на основании доверенности от 01.01.2017 г. № 1/17, с другой стороны, при совместном упоминании именуемые </w:t>
      </w:r>
      <w:r w:rsidRPr="00B008EF">
        <w:rPr>
          <w:rFonts w:ascii="Times New Roman" w:eastAsia="Times New Roman" w:hAnsi="Times New Roman" w:cs="Times New Roman"/>
          <w:b/>
          <w:lang w:eastAsia="zh-CN"/>
        </w:rPr>
        <w:t>«Стороны»</w:t>
      </w:r>
      <w:r w:rsidRPr="00B008EF">
        <w:rPr>
          <w:rFonts w:ascii="Times New Roman" w:eastAsia="Times New Roman" w:hAnsi="Times New Roman" w:cs="Times New Roman"/>
          <w:lang w:eastAsia="zh-CN"/>
        </w:rPr>
        <w:t xml:space="preserve">, а по отдельности – </w:t>
      </w:r>
      <w:r w:rsidRPr="00B008EF">
        <w:rPr>
          <w:rFonts w:ascii="Times New Roman" w:eastAsia="Times New Roman" w:hAnsi="Times New Roman" w:cs="Times New Roman"/>
          <w:b/>
          <w:lang w:eastAsia="zh-CN"/>
        </w:rPr>
        <w:t>«Сторона»</w:t>
      </w:r>
      <w:r w:rsidRPr="00B008EF">
        <w:rPr>
          <w:rFonts w:ascii="Times New Roman" w:eastAsia="Times New Roman" w:hAnsi="Times New Roman" w:cs="Times New Roman"/>
          <w:lang w:eastAsia="zh-CN"/>
        </w:rPr>
        <w:t>, заключили настоящий договор (далее по тексту – «договор») о нижеследующем:</w:t>
      </w:r>
    </w:p>
    <w:p w:rsidR="00B008EF" w:rsidRPr="00B008EF" w:rsidRDefault="00B008EF" w:rsidP="00B008EF">
      <w:pPr>
        <w:suppressAutoHyphens/>
        <w:spacing w:after="0" w:line="240" w:lineRule="auto"/>
        <w:jc w:val="both"/>
        <w:rPr>
          <w:rFonts w:ascii="Times New Roman" w:eastAsia="Times New Roman" w:hAnsi="Times New Roman" w:cs="Times New Roman"/>
          <w:lang w:eastAsia="zh-CN"/>
        </w:rPr>
      </w:pPr>
    </w:p>
    <w:p w:rsidR="00B008EF" w:rsidRPr="00B008EF" w:rsidRDefault="00B008EF" w:rsidP="00B008EF">
      <w:pPr>
        <w:suppressAutoHyphens/>
        <w:spacing w:after="0" w:line="240" w:lineRule="auto"/>
        <w:jc w:val="center"/>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1.ПРЕДМЕТ ДОГОВОРА</w:t>
      </w:r>
    </w:p>
    <w:p w:rsidR="00B008EF" w:rsidRPr="00B008EF" w:rsidRDefault="00B008EF" w:rsidP="00B008EF">
      <w:pPr>
        <w:suppressAutoHyphens/>
        <w:spacing w:after="0" w:line="240" w:lineRule="auto"/>
        <w:ind w:firstLine="708"/>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1.1.</w:t>
      </w:r>
      <w:r w:rsidRPr="00B008EF">
        <w:rPr>
          <w:rFonts w:ascii="Times New Roman" w:eastAsia="Times New Roman" w:hAnsi="Times New Roman" w:cs="Times New Roman"/>
          <w:lang w:eastAsia="zh-CN"/>
        </w:rPr>
        <w:t xml:space="preserve"> В соответствии с договором, Продавец обязуется передать в собственность Покупателя бумагу</w:t>
      </w:r>
    </w:p>
    <w:p w:rsidR="00B008EF" w:rsidRPr="00B008EF" w:rsidRDefault="00B008EF" w:rsidP="00B008EF">
      <w:pPr>
        <w:suppressAutoHyphens/>
        <w:spacing w:after="0" w:line="240" w:lineRule="auto"/>
        <w:ind w:firstLine="708"/>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офсетную плотностью 65 гр./м2, ф. 840 (Котлас) в количестве 3 440 кг;</w:t>
      </w:r>
    </w:p>
    <w:p w:rsidR="00B008EF" w:rsidRPr="00B008EF" w:rsidRDefault="00B008EF" w:rsidP="00B008EF">
      <w:pPr>
        <w:suppressAutoHyphens/>
        <w:spacing w:after="0" w:line="240" w:lineRule="auto"/>
        <w:ind w:firstLine="708"/>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офсетную плотностью 60 гр./м2, ф. 840 (Котлас) в количестве 1 703 кг,</w:t>
      </w:r>
    </w:p>
    <w:p w:rsidR="00B008EF" w:rsidRPr="00B008EF" w:rsidRDefault="00B008EF" w:rsidP="00B008EF">
      <w:pPr>
        <w:suppressAutoHyphens/>
        <w:spacing w:after="0" w:line="240" w:lineRule="auto"/>
        <w:ind w:firstLine="708"/>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xml:space="preserve">(далее именуемые </w:t>
      </w:r>
      <w:r w:rsidRPr="00B008EF">
        <w:rPr>
          <w:rFonts w:ascii="Times New Roman" w:eastAsia="Times New Roman" w:hAnsi="Times New Roman" w:cs="Times New Roman"/>
          <w:b/>
          <w:lang w:eastAsia="zh-CN"/>
        </w:rPr>
        <w:t>товар</w:t>
      </w:r>
      <w:r w:rsidRPr="00B008EF">
        <w:rPr>
          <w:rFonts w:ascii="Times New Roman" w:eastAsia="Times New Roman" w:hAnsi="Times New Roman" w:cs="Times New Roman"/>
          <w:lang w:eastAsia="zh-CN"/>
        </w:rPr>
        <w:t>), а Покупатель обязуется принять и оплатить его в порядке и сроки предусмотренные настоящим договором.</w:t>
      </w:r>
    </w:p>
    <w:p w:rsidR="00B008EF" w:rsidRPr="00B008EF" w:rsidRDefault="00B008EF" w:rsidP="00B008EF">
      <w:pPr>
        <w:suppressAutoHyphens/>
        <w:spacing w:after="0" w:line="240" w:lineRule="auto"/>
        <w:ind w:left="709"/>
        <w:jc w:val="both"/>
        <w:rPr>
          <w:rFonts w:ascii="Times New Roman" w:eastAsia="Times New Roman" w:hAnsi="Times New Roman" w:cs="Times New Roman"/>
          <w:lang w:eastAsia="zh-CN"/>
        </w:rPr>
      </w:pPr>
    </w:p>
    <w:p w:rsidR="00B008EF" w:rsidRPr="00B008EF" w:rsidRDefault="00B008EF" w:rsidP="00B008EF">
      <w:pPr>
        <w:tabs>
          <w:tab w:val="left" w:pos="0"/>
        </w:tabs>
        <w:suppressAutoHyphens/>
        <w:spacing w:after="0" w:line="240" w:lineRule="auto"/>
        <w:jc w:val="center"/>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2.</w:t>
      </w:r>
      <w:r w:rsidRPr="00B008EF">
        <w:rPr>
          <w:rFonts w:ascii="Times New Roman" w:eastAsia="Times New Roman" w:hAnsi="Times New Roman" w:cs="Times New Roman"/>
          <w:lang w:eastAsia="zh-CN"/>
        </w:rPr>
        <w:t xml:space="preserve"> </w:t>
      </w:r>
      <w:r w:rsidRPr="00B008EF">
        <w:rPr>
          <w:rFonts w:ascii="Times New Roman" w:eastAsia="Times New Roman" w:hAnsi="Times New Roman" w:cs="Times New Roman"/>
          <w:b/>
          <w:lang w:eastAsia="zh-CN"/>
        </w:rPr>
        <w:t>КАЧЕСТВО ТОВАРА</w:t>
      </w:r>
    </w:p>
    <w:p w:rsidR="00B008EF" w:rsidRPr="00B008EF" w:rsidRDefault="00B008EF" w:rsidP="00B008EF">
      <w:pPr>
        <w:suppressAutoHyphens/>
        <w:spacing w:after="0" w:line="240" w:lineRule="auto"/>
        <w:ind w:firstLine="708"/>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2.1.</w:t>
      </w:r>
      <w:r w:rsidRPr="00B008EF">
        <w:rPr>
          <w:rFonts w:ascii="Times New Roman" w:eastAsia="Times New Roman" w:hAnsi="Times New Roman" w:cs="Times New Roman"/>
          <w:lang w:eastAsia="zh-CN"/>
        </w:rPr>
        <w:t xml:space="preserve"> Качество товара должно соответствовать государственным стандартам, техническим условиям и сертификатам.</w:t>
      </w:r>
    </w:p>
    <w:p w:rsidR="00B008EF" w:rsidRPr="00B008EF" w:rsidRDefault="00B008EF" w:rsidP="00B008EF">
      <w:pPr>
        <w:suppressAutoHyphens/>
        <w:spacing w:after="0" w:line="240" w:lineRule="auto"/>
        <w:ind w:firstLine="708"/>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2.2.</w:t>
      </w:r>
      <w:r w:rsidRPr="00B008EF">
        <w:rPr>
          <w:rFonts w:ascii="Times New Roman" w:eastAsia="Times New Roman" w:hAnsi="Times New Roman" w:cs="Times New Roman"/>
          <w:lang w:eastAsia="zh-CN"/>
        </w:rPr>
        <w:t xml:space="preserve"> Приемка товаров по количеству и качеству осуществляется в соответствии с Инструкциями Госарбитража СССР «О порядке приемки продукции производственно-технического назначения и товаров народного потребления по количеству» № П-6 и «О порядке приемки продукции производственно-технического назначения и товаров народного потребления по качеству» №П-7.</w:t>
      </w:r>
    </w:p>
    <w:p w:rsidR="00B008EF" w:rsidRPr="00B008EF" w:rsidRDefault="00B008EF" w:rsidP="00B008EF">
      <w:pPr>
        <w:suppressAutoHyphens/>
        <w:spacing w:after="0" w:line="240" w:lineRule="auto"/>
        <w:ind w:firstLine="708"/>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2.3.</w:t>
      </w:r>
      <w:r w:rsidRPr="00B008EF">
        <w:rPr>
          <w:rFonts w:ascii="Times New Roman" w:eastAsia="Times New Roman" w:hAnsi="Times New Roman" w:cs="Times New Roman"/>
          <w:lang w:eastAsia="zh-CN"/>
        </w:rPr>
        <w:t xml:space="preserve"> Товар должен быть </w:t>
      </w:r>
      <w:proofErr w:type="spellStart"/>
      <w:r w:rsidRPr="00B008EF">
        <w:rPr>
          <w:rFonts w:ascii="Times New Roman" w:eastAsia="Times New Roman" w:hAnsi="Times New Roman" w:cs="Times New Roman"/>
          <w:lang w:eastAsia="zh-CN"/>
        </w:rPr>
        <w:t>затарен</w:t>
      </w:r>
      <w:proofErr w:type="spellEnd"/>
      <w:r w:rsidRPr="00B008EF">
        <w:rPr>
          <w:rFonts w:ascii="Times New Roman" w:eastAsia="Times New Roman" w:hAnsi="Times New Roman" w:cs="Times New Roman"/>
          <w:lang w:eastAsia="zh-CN"/>
        </w:rPr>
        <w:t xml:space="preserve"> и упакован способом, обеспечивающим сохранность товара при транспортировке. Стоимость тары входит в стоимость Товара. Вся упаковка является невозвратной.</w:t>
      </w:r>
    </w:p>
    <w:p w:rsidR="00B008EF" w:rsidRPr="00B008EF" w:rsidRDefault="00B008EF" w:rsidP="00B008EF">
      <w:pPr>
        <w:suppressAutoHyphens/>
        <w:spacing w:after="0" w:line="240" w:lineRule="auto"/>
        <w:jc w:val="both"/>
        <w:rPr>
          <w:rFonts w:ascii="Times New Roman" w:eastAsia="Times New Roman" w:hAnsi="Times New Roman" w:cs="Times New Roman"/>
          <w:lang w:eastAsia="zh-CN"/>
        </w:rPr>
      </w:pPr>
    </w:p>
    <w:p w:rsidR="00B008EF" w:rsidRPr="00B008EF" w:rsidRDefault="00B008EF" w:rsidP="00B008EF">
      <w:pPr>
        <w:tabs>
          <w:tab w:val="left" w:pos="0"/>
        </w:tabs>
        <w:suppressAutoHyphens/>
        <w:spacing w:after="0" w:line="240" w:lineRule="auto"/>
        <w:jc w:val="center"/>
        <w:rPr>
          <w:rFonts w:ascii="Times New Roman" w:eastAsia="Times New Roman" w:hAnsi="Times New Roman" w:cs="Times New Roman"/>
          <w:lang w:eastAsia="zh-CN"/>
        </w:rPr>
      </w:pPr>
      <w:r w:rsidRPr="00B008EF">
        <w:rPr>
          <w:rFonts w:ascii="Times New Roman" w:eastAsia="Times New Roman" w:hAnsi="Times New Roman" w:cs="Times New Roman"/>
          <w:b/>
          <w:bCs/>
          <w:lang w:eastAsia="zh-CN"/>
        </w:rPr>
        <w:t xml:space="preserve">3. ЦЕНА ТОВАРА И </w:t>
      </w:r>
      <w:r w:rsidRPr="00B008EF">
        <w:rPr>
          <w:rFonts w:ascii="Times New Roman" w:eastAsia="Times New Roman" w:hAnsi="Times New Roman" w:cs="Times New Roman"/>
          <w:b/>
          <w:lang w:eastAsia="zh-CN"/>
        </w:rPr>
        <w:t>ПОРЯДОК РАСЧЕТОВ</w:t>
      </w:r>
    </w:p>
    <w:p w:rsidR="00B008EF" w:rsidRPr="00B008EF" w:rsidRDefault="00B008EF" w:rsidP="00B008EF">
      <w:pPr>
        <w:tabs>
          <w:tab w:val="left" w:pos="1980"/>
        </w:tabs>
        <w:suppressAutoHyphens/>
        <w:spacing w:after="0" w:line="240" w:lineRule="auto"/>
        <w:ind w:firstLine="709"/>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3.1.</w:t>
      </w:r>
      <w:r w:rsidRPr="00B008EF">
        <w:rPr>
          <w:rFonts w:ascii="Times New Roman" w:eastAsia="Times New Roman" w:hAnsi="Times New Roman" w:cs="Times New Roman"/>
          <w:lang w:eastAsia="zh-CN"/>
        </w:rPr>
        <w:t xml:space="preserve"> Предельная  (максимальная) цена по Договору составляет 301 894 (триста одна тысяча восемьсот девяносто четыре) рубля 10 коп., в </w:t>
      </w:r>
      <w:proofErr w:type="spellStart"/>
      <w:r w:rsidRPr="00B008EF">
        <w:rPr>
          <w:rFonts w:ascii="Times New Roman" w:eastAsia="Times New Roman" w:hAnsi="Times New Roman" w:cs="Times New Roman"/>
          <w:lang w:eastAsia="zh-CN"/>
        </w:rPr>
        <w:t>т.ч</w:t>
      </w:r>
      <w:proofErr w:type="spellEnd"/>
      <w:r w:rsidRPr="00B008EF">
        <w:rPr>
          <w:rFonts w:ascii="Times New Roman" w:eastAsia="Times New Roman" w:hAnsi="Times New Roman" w:cs="Times New Roman"/>
          <w:lang w:eastAsia="zh-CN"/>
        </w:rPr>
        <w:t xml:space="preserve">. НДС 18%, которая складывается из суммы счетов. </w:t>
      </w:r>
    </w:p>
    <w:p w:rsidR="00B008EF" w:rsidRPr="00B008EF" w:rsidRDefault="00B008EF" w:rsidP="00B008EF">
      <w:pPr>
        <w:tabs>
          <w:tab w:val="left" w:pos="1980"/>
        </w:tabs>
        <w:suppressAutoHyphens/>
        <w:spacing w:after="0" w:line="240" w:lineRule="auto"/>
        <w:ind w:firstLine="709"/>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3.2.</w:t>
      </w:r>
      <w:r w:rsidRPr="00B008EF">
        <w:rPr>
          <w:rFonts w:ascii="Times New Roman" w:eastAsia="Times New Roman" w:hAnsi="Times New Roman" w:cs="Times New Roman"/>
          <w:lang w:eastAsia="zh-CN"/>
        </w:rPr>
        <w:t xml:space="preserve"> Расчеты между Сторонами производятся путем перечисления Покупателем денежных средств на расчетный счет Продавца. Все расчеты по договору осуществляются в рублях РФ. Покупатель осуществляет предоплату по договору, в размере 100 % от цены продаваемого товара.</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p>
    <w:p w:rsidR="00B008EF" w:rsidRPr="00B008EF" w:rsidRDefault="00B008EF" w:rsidP="00B008EF">
      <w:pPr>
        <w:tabs>
          <w:tab w:val="left" w:pos="0"/>
        </w:tabs>
        <w:suppressAutoHyphens/>
        <w:spacing w:after="0" w:line="240" w:lineRule="auto"/>
        <w:jc w:val="center"/>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4. ОБЯЗАННОСТИ СТОРОН</w:t>
      </w:r>
    </w:p>
    <w:p w:rsidR="00B008EF" w:rsidRPr="00B008EF" w:rsidRDefault="00B008EF" w:rsidP="00B008EF">
      <w:pPr>
        <w:tabs>
          <w:tab w:val="left" w:pos="1980"/>
          <w:tab w:val="left" w:pos="2160"/>
        </w:tabs>
        <w:suppressAutoHyphens/>
        <w:spacing w:after="0" w:line="240" w:lineRule="auto"/>
        <w:ind w:firstLine="709"/>
        <w:jc w:val="both"/>
        <w:rPr>
          <w:rFonts w:ascii="Times New Roman" w:eastAsia="Times New Roman" w:hAnsi="Times New Roman" w:cs="Times New Roman"/>
          <w:b/>
          <w:lang w:eastAsia="zh-CN"/>
        </w:rPr>
      </w:pPr>
      <w:r w:rsidRPr="00B008EF">
        <w:rPr>
          <w:rFonts w:ascii="Times New Roman" w:eastAsia="Times New Roman" w:hAnsi="Times New Roman" w:cs="Times New Roman"/>
          <w:b/>
          <w:lang w:eastAsia="zh-CN"/>
        </w:rPr>
        <w:t>4.1. Продавец обязуется:</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color w:val="000000"/>
          <w:lang w:eastAsia="ru-RU"/>
        </w:rPr>
      </w:pPr>
      <w:r w:rsidRPr="00B008EF">
        <w:rPr>
          <w:rFonts w:ascii="Times New Roman" w:eastAsia="Times New Roman" w:hAnsi="Times New Roman" w:cs="Times New Roman"/>
          <w:b/>
          <w:snapToGrid w:val="0"/>
          <w:color w:val="000000"/>
          <w:lang w:eastAsia="ru-RU"/>
        </w:rPr>
        <w:t>4.1.1.</w:t>
      </w:r>
      <w:r w:rsidRPr="00B008EF">
        <w:rPr>
          <w:rFonts w:ascii="Times New Roman" w:eastAsia="Times New Roman" w:hAnsi="Times New Roman" w:cs="Times New Roman"/>
          <w:snapToGrid w:val="0"/>
          <w:color w:val="000000"/>
          <w:lang w:eastAsia="ru-RU"/>
        </w:rPr>
        <w:t xml:space="preserve"> Доставить товар Покупателю</w:t>
      </w:r>
      <w:r w:rsidRPr="00B008EF">
        <w:rPr>
          <w:rFonts w:ascii="Times New Roman" w:eastAsia="Times New Roman" w:hAnsi="Times New Roman" w:cs="Times New Roman"/>
          <w:snapToGrid w:val="0"/>
          <w:lang w:eastAsia="ru-RU"/>
        </w:rPr>
        <w:t xml:space="preserve"> до его склада, своими силами и за свой счет, в срок не более 3-х рабочих дней со дня подписания настоящего договора.</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color w:val="000000"/>
          <w:lang w:eastAsia="ru-RU"/>
        </w:rPr>
      </w:pPr>
      <w:r w:rsidRPr="00B008EF">
        <w:rPr>
          <w:rFonts w:ascii="Times New Roman" w:eastAsia="Times New Roman" w:hAnsi="Times New Roman" w:cs="Times New Roman"/>
          <w:b/>
          <w:snapToGrid w:val="0"/>
          <w:color w:val="000000"/>
          <w:lang w:eastAsia="ru-RU"/>
        </w:rPr>
        <w:t>4.1.2.</w:t>
      </w:r>
      <w:r w:rsidRPr="00B008EF">
        <w:rPr>
          <w:rFonts w:ascii="Times New Roman" w:eastAsia="Times New Roman" w:hAnsi="Times New Roman" w:cs="Times New Roman"/>
          <w:snapToGrid w:val="0"/>
          <w:color w:val="000000"/>
          <w:lang w:eastAsia="ru-RU"/>
        </w:rPr>
        <w:t xml:space="preserve"> Датой исполнения обязательства по договору считается дата получения товара Покупателем на его складе и подписание товаросопроводительной документации (накладных) представителями обеих Сторон.</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color w:val="000000"/>
          <w:lang w:eastAsia="ru-RU"/>
        </w:rPr>
      </w:pPr>
      <w:r w:rsidRPr="00B008EF">
        <w:rPr>
          <w:rFonts w:ascii="Times New Roman" w:eastAsia="Times New Roman" w:hAnsi="Times New Roman" w:cs="Times New Roman"/>
          <w:b/>
          <w:snapToGrid w:val="0"/>
          <w:color w:val="000000"/>
          <w:lang w:eastAsia="ru-RU"/>
        </w:rPr>
        <w:t>4.1.3.</w:t>
      </w:r>
      <w:r w:rsidRPr="00B008EF">
        <w:rPr>
          <w:rFonts w:ascii="Times New Roman" w:eastAsia="Times New Roman" w:hAnsi="Times New Roman" w:cs="Times New Roman"/>
          <w:snapToGrid w:val="0"/>
          <w:color w:val="000000"/>
          <w:lang w:eastAsia="ru-RU"/>
        </w:rPr>
        <w:t xml:space="preserve"> Предоставить Покупателю товарную накладную в день отгрузки товара Покупателю, счет-фактуру в течение 5 дней с момента отгрузки товара.</w:t>
      </w:r>
    </w:p>
    <w:p w:rsidR="00B008EF" w:rsidRPr="00B008EF" w:rsidRDefault="00B008EF" w:rsidP="00B008EF">
      <w:pPr>
        <w:tabs>
          <w:tab w:val="left" w:pos="1980"/>
          <w:tab w:val="left" w:pos="2160"/>
        </w:tabs>
        <w:suppressAutoHyphens/>
        <w:spacing w:after="0" w:line="240" w:lineRule="auto"/>
        <w:ind w:firstLine="709"/>
        <w:jc w:val="both"/>
        <w:rPr>
          <w:rFonts w:ascii="Times New Roman" w:eastAsia="Times New Roman" w:hAnsi="Times New Roman" w:cs="Times New Roman"/>
          <w:b/>
          <w:lang w:eastAsia="zh-CN"/>
        </w:rPr>
      </w:pPr>
      <w:r w:rsidRPr="00B008EF">
        <w:rPr>
          <w:rFonts w:ascii="Times New Roman" w:eastAsia="Times New Roman" w:hAnsi="Times New Roman" w:cs="Times New Roman"/>
          <w:b/>
          <w:lang w:eastAsia="zh-CN"/>
        </w:rPr>
        <w:t>4.2.Покупатель обязуется:</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color w:val="000000"/>
          <w:lang w:eastAsia="ru-RU"/>
        </w:rPr>
      </w:pPr>
      <w:r w:rsidRPr="00B008EF">
        <w:rPr>
          <w:rFonts w:ascii="Times New Roman" w:eastAsia="Times New Roman" w:hAnsi="Times New Roman" w:cs="Times New Roman"/>
          <w:b/>
          <w:snapToGrid w:val="0"/>
          <w:color w:val="000000"/>
          <w:lang w:eastAsia="ru-RU"/>
        </w:rPr>
        <w:t>4.2.1.</w:t>
      </w:r>
      <w:r w:rsidRPr="00B008EF">
        <w:rPr>
          <w:rFonts w:ascii="Times New Roman" w:eastAsia="Times New Roman" w:hAnsi="Times New Roman" w:cs="Times New Roman"/>
          <w:snapToGrid w:val="0"/>
          <w:color w:val="000000"/>
          <w:lang w:eastAsia="ru-RU"/>
        </w:rPr>
        <w:t xml:space="preserve"> Оплатить товар в соответствии с настоящим договором.</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color w:val="000000"/>
          <w:lang w:eastAsia="ru-RU"/>
        </w:rPr>
      </w:pPr>
      <w:r w:rsidRPr="00B008EF">
        <w:rPr>
          <w:rFonts w:ascii="Times New Roman" w:eastAsia="Times New Roman" w:hAnsi="Times New Roman" w:cs="Times New Roman"/>
          <w:b/>
          <w:snapToGrid w:val="0"/>
          <w:color w:val="000000"/>
          <w:lang w:eastAsia="ru-RU"/>
        </w:rPr>
        <w:t>4.2.2.</w:t>
      </w:r>
      <w:r w:rsidRPr="00B008EF">
        <w:rPr>
          <w:rFonts w:ascii="Times New Roman" w:eastAsia="Times New Roman" w:hAnsi="Times New Roman" w:cs="Times New Roman"/>
          <w:snapToGrid w:val="0"/>
          <w:color w:val="000000"/>
          <w:lang w:eastAsia="ru-RU"/>
        </w:rPr>
        <w:t xml:space="preserve"> Принять товар по количеству, в соответствии с накладной (по числу мест) и по качеству (явные дефекты), в течение двух дней с момента доставки, а по скрытым дефектам – в </w:t>
      </w:r>
      <w:r w:rsidRPr="00B008EF">
        <w:rPr>
          <w:rFonts w:ascii="Times New Roman" w:eastAsia="Times New Roman" w:hAnsi="Times New Roman" w:cs="Times New Roman"/>
          <w:snapToGrid w:val="0"/>
          <w:color w:val="000000"/>
          <w:lang w:eastAsia="ru-RU"/>
        </w:rPr>
        <w:lastRenderedPageBreak/>
        <w:t>течение 90 дней. Претензии заявленные по истечению указанного срока не принимаются.</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color w:val="000000"/>
          <w:lang w:eastAsia="ru-RU"/>
        </w:rPr>
      </w:pPr>
      <w:r w:rsidRPr="00B008EF">
        <w:rPr>
          <w:rFonts w:ascii="Times New Roman" w:eastAsia="Times New Roman" w:hAnsi="Times New Roman" w:cs="Times New Roman"/>
          <w:b/>
          <w:snapToGrid w:val="0"/>
          <w:color w:val="000000"/>
          <w:lang w:eastAsia="ru-RU"/>
        </w:rPr>
        <w:t>4.3.</w:t>
      </w:r>
      <w:r w:rsidRPr="00B008EF">
        <w:rPr>
          <w:rFonts w:ascii="Times New Roman" w:eastAsia="Times New Roman" w:hAnsi="Times New Roman" w:cs="Times New Roman"/>
          <w:snapToGrid w:val="0"/>
          <w:color w:val="000000"/>
          <w:lang w:eastAsia="ru-RU"/>
        </w:rPr>
        <w:t xml:space="preserve"> Право собственности на товар переходит от Продавца к Покупателю в момент передачи товара Покупателю на основании подписания накладной.</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color w:val="000000"/>
          <w:lang w:eastAsia="ru-RU"/>
        </w:rPr>
      </w:pPr>
      <w:r w:rsidRPr="00B008EF">
        <w:rPr>
          <w:rFonts w:ascii="Times New Roman" w:eastAsia="Times New Roman" w:hAnsi="Times New Roman" w:cs="Times New Roman"/>
          <w:b/>
          <w:snapToGrid w:val="0"/>
          <w:color w:val="000000"/>
          <w:lang w:eastAsia="ru-RU"/>
        </w:rPr>
        <w:t>4.4.</w:t>
      </w:r>
      <w:r w:rsidRPr="00B008EF">
        <w:rPr>
          <w:rFonts w:ascii="Times New Roman" w:eastAsia="Times New Roman" w:hAnsi="Times New Roman" w:cs="Times New Roman"/>
          <w:snapToGrid w:val="0"/>
          <w:color w:val="000000"/>
          <w:lang w:eastAsia="ru-RU"/>
        </w:rPr>
        <w:t xml:space="preserve"> Риск случайной гибели или повреждения товара несет собственник товара, в соответствии с действующим гражданским законодательством РФ.</w:t>
      </w:r>
    </w:p>
    <w:p w:rsidR="00B008EF" w:rsidRPr="00B008EF" w:rsidRDefault="00B008EF" w:rsidP="00B008EF">
      <w:pPr>
        <w:widowControl w:val="0"/>
        <w:spacing w:after="0" w:line="240" w:lineRule="auto"/>
        <w:jc w:val="both"/>
        <w:rPr>
          <w:rFonts w:ascii="Times New Roman" w:eastAsia="Times New Roman" w:hAnsi="Times New Roman" w:cs="Times New Roman"/>
          <w:snapToGrid w:val="0"/>
          <w:color w:val="000000"/>
          <w:lang w:eastAsia="ru-RU"/>
        </w:rPr>
      </w:pPr>
    </w:p>
    <w:p w:rsidR="00B008EF" w:rsidRPr="00B008EF" w:rsidRDefault="00B008EF" w:rsidP="00B008EF">
      <w:pPr>
        <w:tabs>
          <w:tab w:val="left" w:pos="2160"/>
        </w:tabs>
        <w:suppressAutoHyphens/>
        <w:spacing w:after="0" w:line="240" w:lineRule="auto"/>
        <w:jc w:val="center"/>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5. ОСОБЫЕ УСЛОВИЯ</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b/>
          <w:snapToGrid w:val="0"/>
          <w:lang w:eastAsia="ru-RU"/>
        </w:rPr>
        <w:t>5.1.</w:t>
      </w:r>
      <w:r w:rsidRPr="00B008EF">
        <w:rPr>
          <w:rFonts w:ascii="Times New Roman" w:eastAsia="Times New Roman" w:hAnsi="Times New Roman" w:cs="Times New Roman"/>
          <w:snapToGrid w:val="0"/>
          <w:lang w:eastAsia="ru-RU"/>
        </w:rPr>
        <w:t xml:space="preserve"> При обнаружении несоответствия товара по качеству в течение гарантийного срока хранения, недостачи, производственных дефектов, неустранимых повреждений товара, вследствие ненадлежащей упаковки, несоответствия товара качественным показателям и/или спецификации, иных ситуаций, влекущих для Покупателя невозможность принять товар и/или использовать его в производстве, вызов представителя Продавца обязателен. Вызов производится телеграммой или телефаксом в течение 24 (двадцати четырех) часов после обнаружения вышеупомянутых нарушений. В случае невозможности прибытия представителя Продавца в течение более 3 (трех) рабочих дней с момента получения уведомления об обнаружении вышеуказанных обстоятельств, Покупатель вправе составить соответствующий акт с участием незаинтересованной организации. Решение по акту является обязательным для обеих сторон.</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b/>
          <w:snapToGrid w:val="0"/>
          <w:lang w:eastAsia="ru-RU"/>
        </w:rPr>
        <w:t>5.2.</w:t>
      </w:r>
      <w:r w:rsidRPr="00B008EF">
        <w:rPr>
          <w:rFonts w:ascii="Times New Roman" w:eastAsia="Times New Roman" w:hAnsi="Times New Roman" w:cs="Times New Roman"/>
          <w:snapToGrid w:val="0"/>
          <w:lang w:eastAsia="ru-RU"/>
        </w:rPr>
        <w:t xml:space="preserve"> В случае продажи некачественного товара или товара не соответствующего условиям п. 1.1. настоящего договора, в том числе и по количеству, Продавец, по соглашению сторон:</w:t>
      </w:r>
    </w:p>
    <w:p w:rsidR="00B008EF" w:rsidRPr="00B008EF" w:rsidRDefault="00B008EF" w:rsidP="00B008EF">
      <w:pPr>
        <w:widowControl w:val="0"/>
        <w:numPr>
          <w:ilvl w:val="0"/>
          <w:numId w:val="12"/>
        </w:numPr>
        <w:tabs>
          <w:tab w:val="num" w:pos="0"/>
        </w:tabs>
        <w:suppressAutoHyphens/>
        <w:spacing w:after="0" w:line="240" w:lineRule="auto"/>
        <w:ind w:left="0" w:firstLine="360"/>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snapToGrid w:val="0"/>
          <w:lang w:eastAsia="ru-RU"/>
        </w:rPr>
        <w:t xml:space="preserve"> производит допоставку (при наличии соответствующего товара на складе Продавца в течении 2-ух рабочих дней);</w:t>
      </w:r>
    </w:p>
    <w:p w:rsidR="00B008EF" w:rsidRPr="00B008EF" w:rsidRDefault="00B008EF" w:rsidP="00B008EF">
      <w:pPr>
        <w:widowControl w:val="0"/>
        <w:numPr>
          <w:ilvl w:val="0"/>
          <w:numId w:val="12"/>
        </w:numPr>
        <w:tabs>
          <w:tab w:val="num" w:pos="0"/>
        </w:tabs>
        <w:suppressAutoHyphens/>
        <w:spacing w:after="0" w:line="240" w:lineRule="auto"/>
        <w:ind w:left="0" w:firstLine="360"/>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snapToGrid w:val="0"/>
          <w:lang w:eastAsia="ru-RU"/>
        </w:rPr>
        <w:t xml:space="preserve"> осуществляет замену некачественного товара на товар надлежащего качества своими силами и за свой счет в срок, по согласованию сторон (при наличии соответствующего товара на складе Продавца в течении 2-ух рабочих дней);</w:t>
      </w:r>
    </w:p>
    <w:p w:rsidR="00B008EF" w:rsidRPr="00B008EF" w:rsidRDefault="00B008EF" w:rsidP="00B008EF">
      <w:pPr>
        <w:widowControl w:val="0"/>
        <w:numPr>
          <w:ilvl w:val="0"/>
          <w:numId w:val="12"/>
        </w:numPr>
        <w:tabs>
          <w:tab w:val="num" w:pos="0"/>
        </w:tabs>
        <w:suppressAutoHyphens/>
        <w:spacing w:after="0" w:line="240" w:lineRule="auto"/>
        <w:ind w:left="0" w:firstLine="360"/>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snapToGrid w:val="0"/>
          <w:lang w:eastAsia="ru-RU"/>
        </w:rPr>
        <w:t xml:space="preserve">соразмерно уменьшает цену некачественного товара, решение о чем принимается в течение 30 календарных дней с момента составления акта. </w:t>
      </w:r>
    </w:p>
    <w:p w:rsidR="00B008EF" w:rsidRPr="00B008EF" w:rsidRDefault="00B008EF" w:rsidP="00B008EF">
      <w:pPr>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snapToGrid w:val="0"/>
          <w:lang w:eastAsia="ru-RU"/>
        </w:rPr>
        <w:t>В случае необходимости привлечения независимых экспертов или получения результатов технической экспертизы от производителя, срок принятия решения о материальной компенсации может быть увеличен в разумных пределах.</w:t>
      </w:r>
    </w:p>
    <w:p w:rsidR="00B008EF" w:rsidRPr="00B008EF" w:rsidRDefault="00B008EF" w:rsidP="00B008EF">
      <w:pPr>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b/>
          <w:snapToGrid w:val="0"/>
          <w:lang w:eastAsia="ru-RU"/>
        </w:rPr>
        <w:t>5.3.</w:t>
      </w:r>
      <w:r w:rsidRPr="00B008EF">
        <w:rPr>
          <w:rFonts w:ascii="Times New Roman" w:eastAsia="Times New Roman" w:hAnsi="Times New Roman" w:cs="Times New Roman"/>
          <w:snapToGrid w:val="0"/>
          <w:lang w:eastAsia="ru-RU"/>
        </w:rPr>
        <w:t xml:space="preserve"> В случае наличия технических рекомендаций от производителя, направленных на решение возникшей проблемы, Покупатель обязан следовать данным советам для уменьшения материального ущерба.</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p>
    <w:p w:rsidR="00B008EF" w:rsidRPr="00B008EF" w:rsidRDefault="00B008EF" w:rsidP="00B008EF">
      <w:pPr>
        <w:tabs>
          <w:tab w:val="left" w:pos="0"/>
        </w:tabs>
        <w:suppressAutoHyphens/>
        <w:spacing w:after="0" w:line="240" w:lineRule="auto"/>
        <w:jc w:val="center"/>
        <w:rPr>
          <w:rFonts w:ascii="Times New Roman" w:eastAsia="Times New Roman" w:hAnsi="Times New Roman" w:cs="Times New Roman"/>
          <w:lang w:eastAsia="zh-CN"/>
        </w:rPr>
      </w:pPr>
      <w:r w:rsidRPr="00B008EF">
        <w:rPr>
          <w:rFonts w:ascii="Times New Roman" w:eastAsia="Times New Roman" w:hAnsi="Times New Roman" w:cs="Times New Roman"/>
          <w:b/>
          <w:bCs/>
          <w:lang w:eastAsia="zh-CN"/>
        </w:rPr>
        <w:t xml:space="preserve">6. </w:t>
      </w:r>
      <w:r w:rsidRPr="00B008EF">
        <w:rPr>
          <w:rFonts w:ascii="Times New Roman" w:eastAsia="Times New Roman" w:hAnsi="Times New Roman" w:cs="Times New Roman"/>
          <w:b/>
          <w:lang w:eastAsia="zh-CN"/>
        </w:rPr>
        <w:t xml:space="preserve">ОТВЕТСТВЕННОСТЬ СТОРОН, </w:t>
      </w:r>
      <w:r w:rsidRPr="00B008EF">
        <w:rPr>
          <w:rFonts w:ascii="Times New Roman" w:eastAsia="Times New Roman" w:hAnsi="Times New Roman" w:cs="Times New Roman"/>
          <w:b/>
          <w:bCs/>
          <w:lang w:eastAsia="zh-CN"/>
        </w:rPr>
        <w:t>П</w:t>
      </w:r>
      <w:r w:rsidRPr="00B008EF">
        <w:rPr>
          <w:rFonts w:ascii="Times New Roman" w:eastAsia="Times New Roman" w:hAnsi="Times New Roman" w:cs="Times New Roman"/>
          <w:b/>
          <w:lang w:eastAsia="zh-CN"/>
        </w:rPr>
        <w:t>ОРЯДОК РАЗРЕШЕНИЯ СПОРОВ</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b/>
          <w:snapToGrid w:val="0"/>
          <w:lang w:eastAsia="ru-RU"/>
        </w:rPr>
        <w:t>6.1.</w:t>
      </w:r>
      <w:r w:rsidRPr="00B008EF">
        <w:rPr>
          <w:rFonts w:ascii="Times New Roman" w:eastAsia="Times New Roman" w:hAnsi="Times New Roman" w:cs="Times New Roman"/>
          <w:snapToGrid w:val="0"/>
          <w:lang w:eastAsia="ru-RU"/>
        </w:rPr>
        <w:t xml:space="preserve"> В случае просрочки оплаты, Покупатель выплачивает Продавцу пени из расчета: </w:t>
      </w:r>
    </w:p>
    <w:p w:rsidR="00B008EF" w:rsidRPr="00B008EF" w:rsidRDefault="00B008EF" w:rsidP="00B008EF">
      <w:pPr>
        <w:widowControl w:val="0"/>
        <w:numPr>
          <w:ilvl w:val="0"/>
          <w:numId w:val="13"/>
        </w:numPr>
        <w:tabs>
          <w:tab w:val="num" w:pos="0"/>
          <w:tab w:val="left" w:pos="851"/>
        </w:tabs>
        <w:suppressAutoHyphens/>
        <w:spacing w:after="0" w:line="240" w:lineRule="auto"/>
        <w:ind w:left="0"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snapToGrid w:val="0"/>
          <w:lang w:eastAsia="ru-RU"/>
        </w:rPr>
        <w:t>2,0 % от неоплаченной суммы, за каждый месяц просрочки, до исполнения финансовых  обязательств по настоящему договору, если требование о выплате пени заявлено Продавцом в письменном виде;</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snapToGrid w:val="0"/>
          <w:lang w:eastAsia="ru-RU"/>
        </w:rPr>
        <w:t>- 0,0 % от неоплаченной суммы, если требование о выплате пени не заявлено в письменном виде.</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b/>
          <w:snapToGrid w:val="0"/>
          <w:lang w:eastAsia="ru-RU"/>
        </w:rPr>
        <w:t>6.2.</w:t>
      </w:r>
      <w:r w:rsidRPr="00B008EF">
        <w:rPr>
          <w:rFonts w:ascii="Times New Roman" w:eastAsia="Times New Roman" w:hAnsi="Times New Roman" w:cs="Times New Roman"/>
          <w:snapToGrid w:val="0"/>
          <w:lang w:eastAsia="ru-RU"/>
        </w:rPr>
        <w:t xml:space="preserve"> В случае нарушения срока доставки, Продавец выплачивает Покупателю пени из расчета:</w:t>
      </w:r>
    </w:p>
    <w:p w:rsidR="00B008EF" w:rsidRPr="00B008EF" w:rsidRDefault="00B008EF" w:rsidP="00B008EF">
      <w:pPr>
        <w:widowControl w:val="0"/>
        <w:numPr>
          <w:ilvl w:val="0"/>
          <w:numId w:val="13"/>
        </w:numPr>
        <w:tabs>
          <w:tab w:val="left" w:pos="851"/>
        </w:tabs>
        <w:suppressAutoHyphens/>
        <w:spacing w:after="0" w:line="240" w:lineRule="auto"/>
        <w:ind w:left="0"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snapToGrid w:val="0"/>
          <w:lang w:eastAsia="ru-RU"/>
        </w:rPr>
        <w:t>2,0 % от стоимости товара, указанной в Приложении к договору, не поставленного в срок, за каждый месяц просрочки, если требование о выплате пени заявлено Покупателем в письменном виде;</w:t>
      </w:r>
    </w:p>
    <w:p w:rsidR="00B008EF" w:rsidRPr="00B008EF" w:rsidRDefault="00B008EF" w:rsidP="00B008EF">
      <w:pPr>
        <w:widowControl w:val="0"/>
        <w:numPr>
          <w:ilvl w:val="0"/>
          <w:numId w:val="13"/>
        </w:numPr>
        <w:tabs>
          <w:tab w:val="left" w:pos="851"/>
          <w:tab w:val="left" w:pos="993"/>
        </w:tabs>
        <w:suppressAutoHyphens/>
        <w:spacing w:after="0" w:line="240" w:lineRule="auto"/>
        <w:ind w:left="0"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snapToGrid w:val="0"/>
          <w:lang w:eastAsia="ru-RU"/>
        </w:rPr>
        <w:t>0,0 % от стоимости товара в случае если требование о выплате пени не заявлено в письменном виде.</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b/>
          <w:snapToGrid w:val="0"/>
          <w:lang w:eastAsia="ru-RU"/>
        </w:rPr>
        <w:t>6.3.</w:t>
      </w:r>
      <w:r w:rsidRPr="00B008EF">
        <w:rPr>
          <w:rFonts w:ascii="Times New Roman" w:eastAsia="Times New Roman" w:hAnsi="Times New Roman" w:cs="Times New Roman"/>
          <w:snapToGrid w:val="0"/>
          <w:lang w:eastAsia="ru-RU"/>
        </w:rPr>
        <w:t xml:space="preserve"> В случае возникновения споров при исполнении настоящего договора, они подлежат рассмотрению путем обязательного направления претензии в письменном виде. Срок рассмотрения претензии – 30 дней.</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b/>
          <w:snapToGrid w:val="0"/>
          <w:lang w:eastAsia="ru-RU"/>
        </w:rPr>
        <w:t>6.4.</w:t>
      </w:r>
      <w:r w:rsidRPr="00B008EF">
        <w:rPr>
          <w:rFonts w:ascii="Times New Roman" w:eastAsia="Times New Roman" w:hAnsi="Times New Roman" w:cs="Times New Roman"/>
          <w:snapToGrid w:val="0"/>
          <w:lang w:eastAsia="ru-RU"/>
        </w:rPr>
        <w:t xml:space="preserve"> В случае невозможности разрешения споров в досудебном порядке они подлежат передаче в Арбитражный суд Краснодарского края.</w:t>
      </w:r>
    </w:p>
    <w:p w:rsidR="00B008EF" w:rsidRPr="00B008EF" w:rsidRDefault="00B008EF" w:rsidP="00B008EF">
      <w:pPr>
        <w:suppressAutoHyphens/>
        <w:spacing w:after="0" w:line="240" w:lineRule="auto"/>
        <w:jc w:val="both"/>
        <w:rPr>
          <w:rFonts w:ascii="Times New Roman" w:eastAsia="Times New Roman" w:hAnsi="Times New Roman" w:cs="Times New Roman"/>
          <w:lang w:eastAsia="zh-CN"/>
        </w:rPr>
      </w:pPr>
    </w:p>
    <w:p w:rsidR="00B008EF" w:rsidRPr="00B008EF" w:rsidRDefault="00B008EF" w:rsidP="00B008EF">
      <w:pPr>
        <w:tabs>
          <w:tab w:val="left" w:pos="2160"/>
        </w:tabs>
        <w:suppressAutoHyphens/>
        <w:spacing w:after="0" w:line="240" w:lineRule="auto"/>
        <w:jc w:val="center"/>
        <w:rPr>
          <w:rFonts w:ascii="Times New Roman" w:eastAsia="Times New Roman" w:hAnsi="Times New Roman" w:cs="Times New Roman"/>
          <w:lang w:eastAsia="zh-CN"/>
        </w:rPr>
      </w:pPr>
      <w:r w:rsidRPr="00B008EF">
        <w:rPr>
          <w:rFonts w:ascii="Times New Roman" w:eastAsia="Times New Roman" w:hAnsi="Times New Roman" w:cs="Times New Roman"/>
          <w:b/>
          <w:bCs/>
          <w:lang w:eastAsia="zh-CN"/>
        </w:rPr>
        <w:t>7. ФОРС-МАЖОР</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b/>
          <w:snapToGrid w:val="0"/>
          <w:lang w:eastAsia="ru-RU"/>
        </w:rPr>
        <w:t>7.1.</w:t>
      </w:r>
      <w:r w:rsidRPr="00B008EF">
        <w:rPr>
          <w:rFonts w:ascii="Times New Roman" w:eastAsia="Times New Roman" w:hAnsi="Times New Roman" w:cs="Times New Roman"/>
          <w:snapToGrid w:val="0"/>
          <w:lang w:eastAsia="ru-RU"/>
        </w:rPr>
        <w:t xml:space="preserve">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действия обстоятельств непреодолимой силы, возникших после заключения договора, в результате событий </w:t>
      </w:r>
      <w:r w:rsidRPr="00B008EF">
        <w:rPr>
          <w:rFonts w:ascii="Times New Roman" w:eastAsia="Times New Roman" w:hAnsi="Times New Roman" w:cs="Times New Roman"/>
          <w:snapToGrid w:val="0"/>
          <w:lang w:eastAsia="ru-RU"/>
        </w:rPr>
        <w:lastRenderedPageBreak/>
        <w:t>чрезвычайного характера, которые сторона не могла ни предвидеть, ни предотвратить разумными мерами.</w:t>
      </w:r>
    </w:p>
    <w:p w:rsidR="00B008EF" w:rsidRPr="00B008EF" w:rsidRDefault="00B008EF" w:rsidP="00B008EF">
      <w:pPr>
        <w:widowControl w:val="0"/>
        <w:spacing w:after="0" w:line="240" w:lineRule="auto"/>
        <w:ind w:firstLine="708"/>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snapToGrid w:val="0"/>
          <w:lang w:eastAsia="ru-RU"/>
        </w:rPr>
        <w:t xml:space="preserve">К таким событиям чрезвычайного характера относятся, в том числе: </w:t>
      </w:r>
      <w:r w:rsidRPr="00B008EF">
        <w:rPr>
          <w:rFonts w:ascii="Times New Roman" w:eastAsia="Times New Roman" w:hAnsi="Times New Roman" w:cs="Times New Roman"/>
          <w:snapToGrid w:val="0"/>
          <w:spacing w:val="-2"/>
          <w:lang w:eastAsia="ru-RU"/>
        </w:rPr>
        <w:t xml:space="preserve">война и военные действия, восстания, мобилизация, блокада, эмбарго, запрещение импорта, эпидемии, стихийные бедствия, </w:t>
      </w:r>
      <w:r w:rsidRPr="00B008EF">
        <w:rPr>
          <w:rFonts w:ascii="Times New Roman" w:eastAsia="Times New Roman" w:hAnsi="Times New Roman" w:cs="Times New Roman"/>
          <w:snapToGrid w:val="0"/>
          <w:lang w:eastAsia="ru-RU"/>
        </w:rPr>
        <w:t>забастовка в отрасли или регионе,</w:t>
      </w:r>
      <w:r w:rsidRPr="00B008EF">
        <w:rPr>
          <w:rFonts w:ascii="Times New Roman" w:eastAsia="Times New Roman" w:hAnsi="Times New Roman" w:cs="Times New Roman"/>
          <w:snapToGrid w:val="0"/>
          <w:spacing w:val="-2"/>
          <w:lang w:eastAsia="ru-RU"/>
        </w:rPr>
        <w:t xml:space="preserve"> акты органов власти и таможенных органов, имеющие влияния на исполнение условий настоящего договора, и другие обстоятельства чрезвычайного характера.</w:t>
      </w:r>
    </w:p>
    <w:p w:rsidR="00B008EF" w:rsidRPr="00B008EF" w:rsidRDefault="00B008EF" w:rsidP="00B008EF">
      <w:pPr>
        <w:widowControl w:val="0"/>
        <w:spacing w:after="0" w:line="240" w:lineRule="auto"/>
        <w:ind w:firstLine="709"/>
        <w:jc w:val="both"/>
        <w:rPr>
          <w:rFonts w:ascii="Times New Roman" w:eastAsia="Times New Roman" w:hAnsi="Times New Roman" w:cs="Times New Roman"/>
          <w:snapToGrid w:val="0"/>
          <w:lang w:eastAsia="ru-RU"/>
        </w:rPr>
      </w:pPr>
      <w:r w:rsidRPr="00B008EF">
        <w:rPr>
          <w:rFonts w:ascii="Times New Roman" w:eastAsia="Times New Roman" w:hAnsi="Times New Roman" w:cs="Times New Roman"/>
          <w:b/>
          <w:snapToGrid w:val="0"/>
          <w:lang w:eastAsia="ru-RU"/>
        </w:rPr>
        <w:t>7.2.</w:t>
      </w:r>
      <w:r w:rsidRPr="00B008EF">
        <w:rPr>
          <w:rFonts w:ascii="Times New Roman" w:eastAsia="Times New Roman" w:hAnsi="Times New Roman" w:cs="Times New Roman"/>
          <w:snapToGrid w:val="0"/>
          <w:lang w:eastAsia="ru-RU"/>
        </w:rPr>
        <w:t xml:space="preserve"> При наступлении и прекращении указанных в п. 7.1. обстоятельств, сторона, для которой создалась невозможность исполнения ее обязательств, должна немедленно письменно известить другую сторону.</w:t>
      </w:r>
    </w:p>
    <w:p w:rsidR="00B008EF" w:rsidRPr="00B008EF" w:rsidRDefault="00B008EF" w:rsidP="00B008EF">
      <w:pPr>
        <w:suppressAutoHyphens/>
        <w:spacing w:after="0" w:line="240" w:lineRule="auto"/>
        <w:jc w:val="both"/>
        <w:rPr>
          <w:rFonts w:ascii="Times New Roman" w:eastAsia="Times New Roman" w:hAnsi="Times New Roman" w:cs="Times New Roman"/>
          <w:lang w:eastAsia="zh-CN"/>
        </w:rPr>
      </w:pPr>
    </w:p>
    <w:p w:rsidR="00B008EF" w:rsidRPr="00B008EF" w:rsidRDefault="00B008EF" w:rsidP="00B008EF">
      <w:pPr>
        <w:tabs>
          <w:tab w:val="left" w:pos="1980"/>
        </w:tabs>
        <w:suppressAutoHyphens/>
        <w:spacing w:after="0" w:line="240" w:lineRule="auto"/>
        <w:jc w:val="center"/>
        <w:rPr>
          <w:rFonts w:ascii="Times New Roman" w:eastAsia="Times New Roman" w:hAnsi="Times New Roman" w:cs="Times New Roman"/>
          <w:lang w:eastAsia="zh-CN"/>
        </w:rPr>
      </w:pPr>
      <w:r w:rsidRPr="00B008EF">
        <w:rPr>
          <w:rFonts w:ascii="Times New Roman" w:eastAsia="Times New Roman" w:hAnsi="Times New Roman" w:cs="Times New Roman"/>
          <w:b/>
          <w:bCs/>
          <w:lang w:eastAsia="zh-CN"/>
        </w:rPr>
        <w:t>8. СР</w:t>
      </w:r>
      <w:r w:rsidRPr="00B008EF">
        <w:rPr>
          <w:rFonts w:ascii="Times New Roman" w:eastAsia="Times New Roman" w:hAnsi="Times New Roman" w:cs="Times New Roman"/>
          <w:b/>
          <w:lang w:eastAsia="zh-CN"/>
        </w:rPr>
        <w:t>ОК ДЕЙСТВИЯ НАСТОЯЩЕГО ДОГОВОРА</w:t>
      </w:r>
    </w:p>
    <w:p w:rsidR="00B008EF" w:rsidRPr="00B008EF" w:rsidRDefault="00B008EF" w:rsidP="00B008EF">
      <w:pPr>
        <w:tabs>
          <w:tab w:val="left" w:pos="1980"/>
        </w:tabs>
        <w:suppressAutoHyphens/>
        <w:spacing w:after="0" w:line="240" w:lineRule="auto"/>
        <w:ind w:firstLine="709"/>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 xml:space="preserve">8.1. </w:t>
      </w:r>
      <w:r w:rsidRPr="00B008EF">
        <w:rPr>
          <w:rFonts w:ascii="Times New Roman" w:eastAsia="Times New Roman" w:hAnsi="Times New Roman" w:cs="Times New Roman"/>
          <w:lang w:eastAsia="zh-CN"/>
        </w:rPr>
        <w:t>Срок действия настоящего договора устанавливается с момента подписания и до полного исполнения Сторонами своих обязательств.</w:t>
      </w:r>
    </w:p>
    <w:p w:rsidR="00B008EF" w:rsidRPr="00B008EF" w:rsidRDefault="00B008EF" w:rsidP="00B008EF">
      <w:pPr>
        <w:tabs>
          <w:tab w:val="left" w:pos="1980"/>
        </w:tabs>
        <w:suppressAutoHyphens/>
        <w:spacing w:after="0" w:line="240" w:lineRule="auto"/>
        <w:ind w:firstLine="709"/>
        <w:jc w:val="both"/>
        <w:rPr>
          <w:rFonts w:ascii="Times New Roman" w:eastAsia="Times New Roman" w:hAnsi="Times New Roman" w:cs="Times New Roman"/>
          <w:b/>
          <w:lang w:eastAsia="zh-CN"/>
        </w:rPr>
      </w:pPr>
      <w:r w:rsidRPr="00B008EF">
        <w:rPr>
          <w:rFonts w:ascii="Times New Roman" w:eastAsia="Times New Roman" w:hAnsi="Times New Roman" w:cs="Times New Roman"/>
          <w:b/>
          <w:lang w:eastAsia="zh-CN"/>
        </w:rPr>
        <w:t xml:space="preserve">8.2. </w:t>
      </w:r>
      <w:r w:rsidRPr="00B008EF">
        <w:rPr>
          <w:rFonts w:ascii="Times New Roman" w:eastAsia="Times New Roman" w:hAnsi="Times New Roman" w:cs="Times New Roman"/>
          <w:lang w:eastAsia="zh-CN"/>
        </w:rPr>
        <w:t>Настоящий договор подлежит расторжению в случае достижения общей (предельной) цены настоящего договора.</w:t>
      </w:r>
    </w:p>
    <w:p w:rsidR="00B008EF" w:rsidRPr="00B008EF" w:rsidRDefault="00B008EF" w:rsidP="00B008EF">
      <w:pPr>
        <w:tabs>
          <w:tab w:val="left" w:pos="1980"/>
        </w:tabs>
        <w:suppressAutoHyphens/>
        <w:spacing w:after="0" w:line="240" w:lineRule="auto"/>
        <w:ind w:firstLine="709"/>
        <w:jc w:val="both"/>
        <w:rPr>
          <w:rFonts w:ascii="Times New Roman" w:eastAsia="Times New Roman" w:hAnsi="Times New Roman" w:cs="Times New Roman"/>
          <w:lang w:eastAsia="zh-CN"/>
        </w:rPr>
      </w:pPr>
    </w:p>
    <w:p w:rsidR="00B008EF" w:rsidRPr="00B008EF" w:rsidRDefault="00B008EF" w:rsidP="00B008EF">
      <w:pPr>
        <w:tabs>
          <w:tab w:val="left" w:pos="1980"/>
        </w:tabs>
        <w:suppressAutoHyphens/>
        <w:spacing w:after="0" w:line="240" w:lineRule="auto"/>
        <w:ind w:firstLine="709"/>
        <w:jc w:val="both"/>
        <w:rPr>
          <w:rFonts w:ascii="Times New Roman" w:eastAsia="Times New Roman" w:hAnsi="Times New Roman" w:cs="Times New Roman"/>
          <w:lang w:eastAsia="zh-CN"/>
        </w:rPr>
      </w:pPr>
    </w:p>
    <w:p w:rsidR="00B008EF" w:rsidRPr="00B008EF" w:rsidRDefault="00B008EF" w:rsidP="00B008EF">
      <w:pPr>
        <w:suppressAutoHyphens/>
        <w:spacing w:after="0" w:line="240" w:lineRule="auto"/>
        <w:jc w:val="center"/>
        <w:rPr>
          <w:rFonts w:ascii="Times New Roman" w:eastAsia="Times New Roman" w:hAnsi="Times New Roman" w:cs="Times New Roman"/>
          <w:lang w:eastAsia="zh-CN"/>
        </w:rPr>
      </w:pPr>
      <w:r w:rsidRPr="00B008EF">
        <w:rPr>
          <w:rFonts w:ascii="Times New Roman" w:eastAsia="Times New Roman" w:hAnsi="Times New Roman" w:cs="Times New Roman"/>
          <w:b/>
          <w:bCs/>
          <w:lang w:eastAsia="zh-CN"/>
        </w:rPr>
        <w:t>9. ПОР</w:t>
      </w:r>
      <w:r w:rsidRPr="00B008EF">
        <w:rPr>
          <w:rFonts w:ascii="Times New Roman" w:eastAsia="Times New Roman" w:hAnsi="Times New Roman" w:cs="Times New Roman"/>
          <w:b/>
          <w:lang w:eastAsia="zh-CN"/>
        </w:rPr>
        <w:t>ЯДОК ИЗМЕНЕНИЯ И ДОПОЛНЕНИЯ ДОГОВОРА</w:t>
      </w:r>
    </w:p>
    <w:p w:rsidR="00B008EF" w:rsidRPr="00B008EF" w:rsidRDefault="00B008EF" w:rsidP="00B008EF">
      <w:pPr>
        <w:suppressAutoHyphens/>
        <w:spacing w:after="0" w:line="240" w:lineRule="auto"/>
        <w:ind w:firstLine="709"/>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9.1.</w:t>
      </w:r>
      <w:r w:rsidRPr="00B008EF">
        <w:rPr>
          <w:rFonts w:ascii="Times New Roman" w:eastAsia="Times New Roman" w:hAnsi="Times New Roman" w:cs="Times New Roman"/>
          <w:lang w:eastAsia="zh-CN"/>
        </w:rPr>
        <w:t xml:space="preserve"> Любые изменения и дополнения к настоящему договору имеют силу только в том случае, если они оформлены в письменной форме и подписаны обеими Сторонами.</w:t>
      </w:r>
    </w:p>
    <w:p w:rsidR="00B008EF" w:rsidRPr="00B008EF" w:rsidRDefault="00B008EF" w:rsidP="00B008EF">
      <w:pPr>
        <w:suppressAutoHyphens/>
        <w:spacing w:after="0" w:line="240" w:lineRule="auto"/>
        <w:ind w:firstLine="709"/>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9.2.</w:t>
      </w:r>
      <w:r w:rsidRPr="00B008EF">
        <w:rPr>
          <w:rFonts w:ascii="Times New Roman" w:eastAsia="Times New Roman" w:hAnsi="Times New Roman" w:cs="Times New Roman"/>
          <w:lang w:eastAsia="zh-CN"/>
        </w:rPr>
        <w:t xml:space="preserve"> Настоящий договор составлен в двух экземплярах, имеющих одинаковую юридическую силу - по одному экземпляру для каждой из Сторон.</w:t>
      </w:r>
    </w:p>
    <w:p w:rsidR="00B008EF" w:rsidRPr="00B008EF" w:rsidRDefault="00B008EF" w:rsidP="00B008EF">
      <w:pPr>
        <w:tabs>
          <w:tab w:val="left" w:pos="1980"/>
        </w:tabs>
        <w:suppressAutoHyphens/>
        <w:spacing w:after="0" w:line="240" w:lineRule="auto"/>
        <w:ind w:firstLine="709"/>
        <w:jc w:val="both"/>
        <w:rPr>
          <w:rFonts w:ascii="Times New Roman" w:eastAsia="Times New Roman" w:hAnsi="Times New Roman" w:cs="Times New Roman"/>
          <w:lang w:eastAsia="zh-CN"/>
        </w:rPr>
      </w:pPr>
      <w:r w:rsidRPr="00B008EF">
        <w:rPr>
          <w:rFonts w:ascii="Times New Roman" w:eastAsia="Times New Roman" w:hAnsi="Times New Roman" w:cs="Times New Roman"/>
          <w:b/>
          <w:lang w:eastAsia="zh-CN"/>
        </w:rPr>
        <w:t>9.3.</w:t>
      </w:r>
      <w:r w:rsidRPr="00B008EF">
        <w:rPr>
          <w:rFonts w:ascii="Times New Roman" w:eastAsia="Times New Roman" w:hAnsi="Times New Roman" w:cs="Times New Roman"/>
          <w:lang w:eastAsia="zh-CN"/>
        </w:rPr>
        <w:t xml:space="preserve"> 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rsidR="00B008EF" w:rsidRPr="00B008EF" w:rsidRDefault="00B008EF" w:rsidP="00B008EF">
      <w:pPr>
        <w:tabs>
          <w:tab w:val="left" w:pos="1980"/>
        </w:tabs>
        <w:suppressAutoHyphens/>
        <w:spacing w:after="0" w:line="240" w:lineRule="auto"/>
        <w:ind w:firstLine="709"/>
        <w:jc w:val="both"/>
        <w:rPr>
          <w:rFonts w:ascii="Times New Roman" w:eastAsia="Times New Roman" w:hAnsi="Times New Roman" w:cs="Times New Roman"/>
          <w:sz w:val="24"/>
          <w:lang w:eastAsia="zh-CN"/>
        </w:rPr>
      </w:pPr>
      <w:r w:rsidRPr="00B008EF">
        <w:rPr>
          <w:rFonts w:ascii="Times New Roman" w:eastAsia="Times New Roman" w:hAnsi="Times New Roman" w:cs="Times New Roman"/>
          <w:b/>
          <w:color w:val="000000"/>
          <w:szCs w:val="24"/>
          <w:lang w:eastAsia="ru-RU"/>
        </w:rPr>
        <w:t>9.4.</w:t>
      </w:r>
      <w:r w:rsidRPr="00B008EF">
        <w:rPr>
          <w:rFonts w:ascii="Times New Roman" w:eastAsia="Times New Roman" w:hAnsi="Times New Roman" w:cs="Times New Roman"/>
          <w:color w:val="000000"/>
          <w:szCs w:val="24"/>
          <w:lang w:eastAsia="ru-RU"/>
        </w:rPr>
        <w:t xml:space="preserve"> Стороны договорились до момента обмена оригинальными документами, считать действительными сам договор, накладные, акты сверок расчетов и другие документы им предусмотренные, полученные посредством факсимильной или электронной связи. 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B008EF" w:rsidRPr="00B008EF" w:rsidRDefault="00B008EF" w:rsidP="00B008EF">
      <w:pPr>
        <w:suppressAutoHyphens/>
        <w:spacing w:after="0" w:line="240" w:lineRule="auto"/>
        <w:jc w:val="both"/>
        <w:rPr>
          <w:rFonts w:ascii="Times New Roman" w:eastAsia="Times New Roman" w:hAnsi="Times New Roman" w:cs="Times New Roman"/>
          <w:lang w:eastAsia="zh-CN"/>
        </w:rPr>
      </w:pPr>
    </w:p>
    <w:p w:rsidR="00B008EF" w:rsidRPr="00B008EF" w:rsidRDefault="00B008EF" w:rsidP="00B008EF">
      <w:pPr>
        <w:tabs>
          <w:tab w:val="left" w:pos="1980"/>
        </w:tabs>
        <w:suppressAutoHyphens/>
        <w:spacing w:after="0" w:line="240" w:lineRule="auto"/>
        <w:jc w:val="center"/>
        <w:rPr>
          <w:rFonts w:ascii="Times New Roman" w:eastAsia="Times New Roman" w:hAnsi="Times New Roman" w:cs="Times New Roman"/>
          <w:b/>
          <w:lang w:eastAsia="zh-CN"/>
        </w:rPr>
      </w:pPr>
      <w:r w:rsidRPr="00B008EF">
        <w:rPr>
          <w:rFonts w:ascii="Times New Roman" w:eastAsia="Times New Roman" w:hAnsi="Times New Roman" w:cs="Times New Roman"/>
          <w:b/>
          <w:bCs/>
          <w:lang w:eastAsia="zh-CN"/>
        </w:rPr>
        <w:t xml:space="preserve">10. </w:t>
      </w:r>
      <w:r w:rsidRPr="00B008EF">
        <w:rPr>
          <w:rFonts w:ascii="Times New Roman" w:eastAsia="Times New Roman" w:hAnsi="Times New Roman" w:cs="Times New Roman"/>
          <w:b/>
          <w:lang w:eastAsia="zh-CN"/>
        </w:rPr>
        <w:t>РЕКВИЗИТЫ И ПОДПИСИ СТОРОН</w:t>
      </w:r>
    </w:p>
    <w:p w:rsidR="00B008EF" w:rsidRPr="00B008EF" w:rsidRDefault="00B008EF" w:rsidP="00B008EF">
      <w:pPr>
        <w:tabs>
          <w:tab w:val="left" w:pos="1980"/>
        </w:tabs>
        <w:suppressAutoHyphens/>
        <w:spacing w:after="0" w:line="240" w:lineRule="auto"/>
        <w:jc w:val="center"/>
        <w:rPr>
          <w:rFonts w:ascii="Times New Roman" w:eastAsia="Times New Roman"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7"/>
      </w:tblGrid>
      <w:tr w:rsidR="00B008EF" w:rsidRPr="00B008EF" w:rsidTr="007944FA">
        <w:tc>
          <w:tcPr>
            <w:tcW w:w="5155" w:type="dxa"/>
            <w:shd w:val="clear" w:color="auto" w:fill="auto"/>
          </w:tcPr>
          <w:p w:rsidR="00B008EF" w:rsidRPr="00B008EF" w:rsidRDefault="00B008EF" w:rsidP="00B008EF">
            <w:pPr>
              <w:tabs>
                <w:tab w:val="left" w:pos="1980"/>
              </w:tabs>
              <w:suppressAutoHyphens/>
              <w:spacing w:after="0" w:line="240" w:lineRule="auto"/>
              <w:rPr>
                <w:rFonts w:ascii="Times New Roman" w:eastAsia="Times New Roman" w:hAnsi="Times New Roman" w:cs="Times New Roman"/>
                <w:b/>
                <w:lang w:eastAsia="zh-CN"/>
              </w:rPr>
            </w:pPr>
            <w:r w:rsidRPr="00B008EF">
              <w:rPr>
                <w:rFonts w:ascii="Times New Roman" w:eastAsia="Times New Roman" w:hAnsi="Times New Roman" w:cs="Times New Roman"/>
                <w:b/>
                <w:lang w:eastAsia="zh-CN"/>
              </w:rPr>
              <w:t>ПРОДАВЕЦ</w:t>
            </w:r>
          </w:p>
          <w:p w:rsidR="00B008EF" w:rsidRPr="00B008EF" w:rsidRDefault="00B008EF" w:rsidP="00B008EF">
            <w:pPr>
              <w:tabs>
                <w:tab w:val="left" w:pos="1980"/>
              </w:tabs>
              <w:suppressAutoHyphens/>
              <w:spacing w:after="0" w:line="240" w:lineRule="auto"/>
              <w:rPr>
                <w:rFonts w:ascii="Times New Roman" w:eastAsia="Times New Roman" w:hAnsi="Times New Roman" w:cs="Times New Roman"/>
                <w:b/>
                <w:lang w:eastAsia="zh-CN"/>
              </w:rPr>
            </w:pPr>
            <w:r w:rsidRPr="00B008EF">
              <w:rPr>
                <w:rFonts w:ascii="Times New Roman" w:eastAsia="Times New Roman" w:hAnsi="Times New Roman" w:cs="Times New Roman"/>
                <w:b/>
                <w:lang w:eastAsia="zh-CN"/>
              </w:rPr>
              <w:t>ООО «ТД Папирус-Столица»</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Юридический адрес: 143964, Московская область, г. Реутов, ул. Железнодорожная, д. 2-В</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xml:space="preserve">Почтовый адрес: 350012, г. Краснодар, а/я 4754, </w:t>
            </w:r>
            <w:proofErr w:type="spellStart"/>
            <w:r w:rsidRPr="00B008EF">
              <w:rPr>
                <w:rFonts w:ascii="Times New Roman" w:eastAsia="Times New Roman" w:hAnsi="Times New Roman" w:cs="Times New Roman"/>
                <w:lang w:eastAsia="zh-CN"/>
              </w:rPr>
              <w:t>Бустанжан</w:t>
            </w:r>
            <w:proofErr w:type="spellEnd"/>
            <w:r w:rsidRPr="00B008EF">
              <w:rPr>
                <w:rFonts w:ascii="Times New Roman" w:eastAsia="Times New Roman" w:hAnsi="Times New Roman" w:cs="Times New Roman"/>
                <w:lang w:eastAsia="zh-CN"/>
              </w:rPr>
              <w:t xml:space="preserve"> О.В.</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xml:space="preserve">Фактический адрес: 350012, г. Краснодар, </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ул. Красных партизан, 4, оф. 7</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ИНН/КПП 7705201083/231145001</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xml:space="preserve">р/с 40702810200000030136 </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БАНК ВТБ 24 (ПАО) г. Москва</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к/с 30101810100000000716</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БИК 044525716</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Тел/факс: 8(861)222-00-20</w:t>
            </w:r>
          </w:p>
          <w:p w:rsidR="00B008EF" w:rsidRPr="00B008EF" w:rsidRDefault="00B008EF" w:rsidP="00B008EF">
            <w:pPr>
              <w:tabs>
                <w:tab w:val="left" w:pos="1980"/>
              </w:tabs>
              <w:suppressAutoHyphens/>
              <w:spacing w:after="0" w:line="240" w:lineRule="auto"/>
              <w:jc w:val="center"/>
              <w:rPr>
                <w:rFonts w:ascii="Times New Roman" w:eastAsia="Times New Roman" w:hAnsi="Times New Roman" w:cs="Times New Roman"/>
                <w:lang w:eastAsia="zh-CN"/>
              </w:rPr>
            </w:pP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xml:space="preserve">Директор по развитию </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обособленного подразделения</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ООО «ТД Папирус-Столица» г. Краснодар</w:t>
            </w:r>
          </w:p>
          <w:p w:rsidR="00B008EF" w:rsidRPr="00B008EF" w:rsidRDefault="00B008EF" w:rsidP="00B008EF">
            <w:pPr>
              <w:tabs>
                <w:tab w:val="left" w:pos="1980"/>
              </w:tabs>
              <w:suppressAutoHyphens/>
              <w:spacing w:after="0" w:line="240" w:lineRule="auto"/>
              <w:rPr>
                <w:rFonts w:ascii="Times New Roman" w:eastAsia="Times New Roman" w:hAnsi="Times New Roman" w:cs="Times New Roman"/>
                <w:b/>
                <w:lang w:eastAsia="zh-CN"/>
              </w:rPr>
            </w:pPr>
          </w:p>
          <w:p w:rsidR="00B008EF" w:rsidRPr="00B008EF" w:rsidRDefault="00B008EF" w:rsidP="00B008EF">
            <w:pPr>
              <w:tabs>
                <w:tab w:val="left" w:pos="1980"/>
              </w:tabs>
              <w:suppressAutoHyphens/>
              <w:spacing w:after="0" w:line="240" w:lineRule="auto"/>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_________________ Д.А. Иванов</w:t>
            </w:r>
          </w:p>
          <w:p w:rsidR="00B008EF" w:rsidRPr="00B008EF" w:rsidRDefault="00B008EF" w:rsidP="00B008EF">
            <w:pPr>
              <w:tabs>
                <w:tab w:val="left" w:pos="1980"/>
              </w:tabs>
              <w:suppressAutoHyphens/>
              <w:spacing w:after="0" w:line="240" w:lineRule="auto"/>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М.П.</w:t>
            </w:r>
          </w:p>
        </w:tc>
        <w:tc>
          <w:tcPr>
            <w:tcW w:w="5156" w:type="dxa"/>
            <w:shd w:val="clear" w:color="auto" w:fill="auto"/>
          </w:tcPr>
          <w:p w:rsidR="00B008EF" w:rsidRPr="00B008EF" w:rsidRDefault="00B008EF" w:rsidP="00B008EF">
            <w:pPr>
              <w:tabs>
                <w:tab w:val="left" w:pos="1980"/>
              </w:tabs>
              <w:suppressAutoHyphens/>
              <w:spacing w:after="0" w:line="240" w:lineRule="auto"/>
              <w:rPr>
                <w:rFonts w:ascii="Times New Roman" w:eastAsia="Times New Roman" w:hAnsi="Times New Roman" w:cs="Times New Roman"/>
                <w:b/>
                <w:lang w:eastAsia="zh-CN"/>
              </w:rPr>
            </w:pPr>
            <w:r w:rsidRPr="00B008EF">
              <w:rPr>
                <w:rFonts w:ascii="Times New Roman" w:eastAsia="Times New Roman" w:hAnsi="Times New Roman" w:cs="Times New Roman"/>
                <w:b/>
                <w:lang w:eastAsia="zh-CN"/>
              </w:rPr>
              <w:t>ПОКУПАТЕЛЬ</w:t>
            </w:r>
          </w:p>
          <w:p w:rsidR="00B008EF" w:rsidRPr="00B008EF" w:rsidRDefault="00B008EF" w:rsidP="00B008EF">
            <w:pPr>
              <w:tabs>
                <w:tab w:val="left" w:pos="1980"/>
              </w:tabs>
              <w:suppressAutoHyphens/>
              <w:spacing w:after="0" w:line="240" w:lineRule="auto"/>
              <w:rPr>
                <w:rFonts w:ascii="Times New Roman" w:eastAsia="Times New Roman" w:hAnsi="Times New Roman" w:cs="Times New Roman"/>
                <w:b/>
                <w:lang w:eastAsia="zh-CN"/>
              </w:rPr>
            </w:pPr>
            <w:r w:rsidRPr="00B008EF">
              <w:rPr>
                <w:rFonts w:ascii="Times New Roman" w:eastAsia="Times New Roman" w:hAnsi="Times New Roman" w:cs="Times New Roman"/>
                <w:b/>
                <w:lang w:eastAsia="zh-CN"/>
              </w:rPr>
              <w:t>ОАО «Печатный двор Кубани»</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Юр. адрес: 350000, г. Краснодар, ул. Горького 104</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xml:space="preserve">Фактический/почтовый адрес: 350072, </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г. Краснодар, ул. Тополиная, 19</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ИНН 2310097758/КПП 231001001</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ОГРН 1042305715760 от 10.11.2004</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Р/с 40702810830000100374</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xml:space="preserve">Отделение № 8619 ПАО Сбербанк России, </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г. Краснодар</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К/с 30101810100000000602</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БИК 040349602</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 xml:space="preserve">Тел/факс: (861) 257-10-99, </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тел. бухгалтерии (861) 257-10-95</w:t>
            </w:r>
          </w:p>
          <w:p w:rsidR="00B008EF" w:rsidRPr="00B008EF" w:rsidRDefault="00B008EF" w:rsidP="00B008EF">
            <w:pPr>
              <w:tabs>
                <w:tab w:val="left" w:pos="1980"/>
              </w:tabs>
              <w:suppressAutoHyphens/>
              <w:spacing w:after="0" w:line="240" w:lineRule="auto"/>
              <w:jc w:val="both"/>
              <w:rPr>
                <w:rFonts w:ascii="Times New Roman" w:eastAsia="Times New Roman" w:hAnsi="Times New Roman" w:cs="Times New Roman"/>
                <w:u w:val="single"/>
                <w:lang w:eastAsia="zh-CN"/>
              </w:rPr>
            </w:pPr>
            <w:r w:rsidRPr="00B008EF">
              <w:rPr>
                <w:rFonts w:ascii="Times New Roman" w:eastAsia="Times New Roman" w:hAnsi="Times New Roman" w:cs="Times New Roman"/>
                <w:lang w:val="en-US" w:eastAsia="zh-CN"/>
              </w:rPr>
              <w:t>E</w:t>
            </w:r>
            <w:r w:rsidRPr="00B008EF">
              <w:rPr>
                <w:rFonts w:ascii="Times New Roman" w:eastAsia="Times New Roman" w:hAnsi="Times New Roman" w:cs="Times New Roman"/>
                <w:lang w:eastAsia="zh-CN"/>
              </w:rPr>
              <w:t>-</w:t>
            </w:r>
            <w:r w:rsidRPr="00B008EF">
              <w:rPr>
                <w:rFonts w:ascii="Times New Roman" w:eastAsia="Times New Roman" w:hAnsi="Times New Roman" w:cs="Times New Roman"/>
                <w:lang w:val="en-US" w:eastAsia="zh-CN"/>
              </w:rPr>
              <w:t>mail</w:t>
            </w:r>
            <w:r w:rsidRPr="00B008EF">
              <w:rPr>
                <w:rFonts w:ascii="Times New Roman" w:eastAsia="Times New Roman" w:hAnsi="Times New Roman" w:cs="Times New Roman"/>
                <w:lang w:eastAsia="zh-CN"/>
              </w:rPr>
              <w:t xml:space="preserve">: </w:t>
            </w:r>
            <w:hyperlink r:id="rId8" w:history="1">
              <w:r w:rsidRPr="00B008EF">
                <w:rPr>
                  <w:rFonts w:ascii="Times New Roman" w:eastAsia="Times New Roman" w:hAnsi="Times New Roman" w:cs="Times New Roman"/>
                  <w:color w:val="0000FF"/>
                  <w:u w:val="single"/>
                  <w:lang w:val="en-US" w:eastAsia="zh-CN"/>
                </w:rPr>
                <w:t>oao</w:t>
              </w:r>
              <w:r w:rsidRPr="00B008EF">
                <w:rPr>
                  <w:rFonts w:ascii="Times New Roman" w:eastAsia="Times New Roman" w:hAnsi="Times New Roman" w:cs="Times New Roman"/>
                  <w:color w:val="0000FF"/>
                  <w:u w:val="single"/>
                  <w:lang w:eastAsia="zh-CN"/>
                </w:rPr>
                <w:t>-</w:t>
              </w:r>
              <w:r w:rsidRPr="00B008EF">
                <w:rPr>
                  <w:rFonts w:ascii="Times New Roman" w:eastAsia="Times New Roman" w:hAnsi="Times New Roman" w:cs="Times New Roman"/>
                  <w:color w:val="0000FF"/>
                  <w:u w:val="single"/>
                  <w:lang w:val="en-US" w:eastAsia="zh-CN"/>
                </w:rPr>
                <w:t>pdk</w:t>
              </w:r>
              <w:r w:rsidRPr="00B008EF">
                <w:rPr>
                  <w:rFonts w:ascii="Times New Roman" w:eastAsia="Times New Roman" w:hAnsi="Times New Roman" w:cs="Times New Roman"/>
                  <w:color w:val="0000FF"/>
                  <w:u w:val="single"/>
                  <w:lang w:eastAsia="zh-CN"/>
                </w:rPr>
                <w:t>@</w:t>
              </w:r>
              <w:r w:rsidRPr="00B008EF">
                <w:rPr>
                  <w:rFonts w:ascii="Times New Roman" w:eastAsia="Times New Roman" w:hAnsi="Times New Roman" w:cs="Times New Roman"/>
                  <w:color w:val="0000FF"/>
                  <w:u w:val="single"/>
                  <w:lang w:val="en-US" w:eastAsia="zh-CN"/>
                </w:rPr>
                <w:t>pdkuban</w:t>
              </w:r>
              <w:r w:rsidRPr="00B008EF">
                <w:rPr>
                  <w:rFonts w:ascii="Times New Roman" w:eastAsia="Times New Roman" w:hAnsi="Times New Roman" w:cs="Times New Roman"/>
                  <w:color w:val="0000FF"/>
                  <w:u w:val="single"/>
                  <w:lang w:eastAsia="zh-CN"/>
                </w:rPr>
                <w:t>.</w:t>
              </w:r>
              <w:proofErr w:type="spellStart"/>
              <w:r w:rsidRPr="00B008EF">
                <w:rPr>
                  <w:rFonts w:ascii="Times New Roman" w:eastAsia="Times New Roman" w:hAnsi="Times New Roman" w:cs="Times New Roman"/>
                  <w:color w:val="0000FF"/>
                  <w:u w:val="single"/>
                  <w:lang w:val="en-US" w:eastAsia="zh-CN"/>
                </w:rPr>
                <w:t>ru</w:t>
              </w:r>
              <w:proofErr w:type="spellEnd"/>
            </w:hyperlink>
          </w:p>
          <w:p w:rsidR="00B008EF" w:rsidRPr="00B008EF" w:rsidRDefault="00B008EF" w:rsidP="00B008EF">
            <w:pPr>
              <w:tabs>
                <w:tab w:val="left" w:pos="1980"/>
              </w:tabs>
              <w:suppressAutoHyphens/>
              <w:spacing w:after="0" w:line="240" w:lineRule="auto"/>
              <w:jc w:val="center"/>
              <w:rPr>
                <w:rFonts w:ascii="Times New Roman" w:eastAsia="Times New Roman" w:hAnsi="Times New Roman" w:cs="Times New Roman"/>
                <w:u w:val="single"/>
                <w:lang w:eastAsia="zh-CN"/>
              </w:rPr>
            </w:pPr>
          </w:p>
          <w:p w:rsidR="00B008EF" w:rsidRPr="00B008EF" w:rsidRDefault="00B008EF" w:rsidP="00B008EF">
            <w:pPr>
              <w:tabs>
                <w:tab w:val="left" w:pos="1980"/>
              </w:tabs>
              <w:suppressAutoHyphens/>
              <w:spacing w:after="0" w:line="240" w:lineRule="auto"/>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Первый заместитель генерального директора</w:t>
            </w:r>
            <w:bookmarkStart w:id="1" w:name="_GoBack"/>
            <w:bookmarkEnd w:id="1"/>
          </w:p>
          <w:p w:rsidR="00B008EF" w:rsidRPr="00B008EF" w:rsidRDefault="00B008EF" w:rsidP="00B008EF">
            <w:pPr>
              <w:tabs>
                <w:tab w:val="left" w:pos="1980"/>
              </w:tabs>
              <w:suppressAutoHyphens/>
              <w:spacing w:after="0" w:line="240" w:lineRule="auto"/>
              <w:jc w:val="center"/>
              <w:rPr>
                <w:rFonts w:ascii="Times New Roman" w:eastAsia="Times New Roman" w:hAnsi="Times New Roman" w:cs="Times New Roman"/>
                <w:lang w:eastAsia="zh-CN"/>
              </w:rPr>
            </w:pPr>
          </w:p>
          <w:p w:rsidR="00B008EF" w:rsidRPr="00B008EF" w:rsidRDefault="00B008EF" w:rsidP="00B008EF">
            <w:pPr>
              <w:tabs>
                <w:tab w:val="left" w:pos="1980"/>
              </w:tabs>
              <w:suppressAutoHyphens/>
              <w:spacing w:after="0" w:line="240" w:lineRule="auto"/>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_______________ Миньков В.Е.</w:t>
            </w:r>
          </w:p>
          <w:p w:rsidR="00B008EF" w:rsidRPr="00B008EF" w:rsidRDefault="00B008EF" w:rsidP="00B008EF">
            <w:pPr>
              <w:tabs>
                <w:tab w:val="left" w:pos="1980"/>
              </w:tabs>
              <w:suppressAutoHyphens/>
              <w:spacing w:after="0" w:line="240" w:lineRule="auto"/>
              <w:rPr>
                <w:rFonts w:ascii="Times New Roman" w:eastAsia="Times New Roman" w:hAnsi="Times New Roman" w:cs="Times New Roman"/>
                <w:lang w:eastAsia="zh-CN"/>
              </w:rPr>
            </w:pPr>
            <w:r w:rsidRPr="00B008EF">
              <w:rPr>
                <w:rFonts w:ascii="Times New Roman" w:eastAsia="Times New Roman" w:hAnsi="Times New Roman" w:cs="Times New Roman"/>
                <w:lang w:eastAsia="zh-CN"/>
              </w:rPr>
              <w:t>М.П.</w:t>
            </w:r>
          </w:p>
        </w:tc>
      </w:tr>
    </w:tbl>
    <w:p w:rsidR="00760F57" w:rsidRPr="00760F57" w:rsidRDefault="00760F57" w:rsidP="00760F57">
      <w:pPr>
        <w:suppressAutoHyphens/>
        <w:spacing w:after="0" w:line="240" w:lineRule="auto"/>
        <w:jc w:val="both"/>
        <w:rPr>
          <w:rFonts w:ascii="Times New Roman" w:eastAsia="Times New Roman" w:hAnsi="Times New Roman" w:cs="Times New Roman"/>
          <w:lang w:eastAsia="zh-CN"/>
        </w:rPr>
      </w:pPr>
    </w:p>
    <w:p w:rsidR="00797A37" w:rsidRPr="00760F57" w:rsidRDefault="00760F57" w:rsidP="00B008EF">
      <w:pPr>
        <w:suppressAutoHyphens/>
        <w:spacing w:after="0" w:line="240" w:lineRule="auto"/>
        <w:jc w:val="both"/>
        <w:rPr>
          <w:rFonts w:ascii="Times New Roman" w:eastAsia="Times New Roman" w:hAnsi="Times New Roman" w:cs="Times New Roman"/>
          <w:lang w:eastAsia="zh-CN"/>
        </w:rPr>
      </w:pPr>
      <w:r w:rsidRPr="00760F57">
        <w:rPr>
          <w:rFonts w:ascii="Times New Roman" w:eastAsia="Times New Roman" w:hAnsi="Times New Roman" w:cs="Times New Roman"/>
          <w:b/>
          <w:lang w:eastAsia="zh-CN"/>
        </w:rPr>
        <w:t xml:space="preserve"> </w:t>
      </w:r>
      <w:r w:rsidRPr="00760F57">
        <w:rPr>
          <w:rFonts w:ascii="Times New Roman" w:eastAsia="Times New Roman" w:hAnsi="Times New Roman" w:cs="Times New Roman"/>
          <w:b/>
          <w:lang w:eastAsia="zh-CN"/>
        </w:rPr>
        <w:tab/>
      </w:r>
      <w:bookmarkEnd w:id="0"/>
    </w:p>
    <w:sectPr w:rsidR="00797A37" w:rsidRPr="00760F57" w:rsidSect="006A0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1EE7479D"/>
    <w:multiLevelType w:val="singleLevel"/>
    <w:tmpl w:val="3CB08B7E"/>
    <w:lvl w:ilvl="0">
      <w:start w:val="1"/>
      <w:numFmt w:val="bullet"/>
      <w:lvlText w:val="-"/>
      <w:lvlJc w:val="left"/>
      <w:pPr>
        <w:tabs>
          <w:tab w:val="num" w:pos="644"/>
        </w:tabs>
        <w:ind w:left="644" w:hanging="360"/>
      </w:pPr>
      <w:rPr>
        <w:rFonts w:hint="default"/>
      </w:rPr>
    </w:lvl>
  </w:abstractNum>
  <w:abstractNum w:abstractNumId="3" w15:restartNumberingAfterBreak="0">
    <w:nsid w:val="22A66820"/>
    <w:multiLevelType w:val="multilevel"/>
    <w:tmpl w:val="C9D47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5" w15:restartNumberingAfterBreak="0">
    <w:nsid w:val="5CD23794"/>
    <w:multiLevelType w:val="hybridMultilevel"/>
    <w:tmpl w:val="EE1EB00A"/>
    <w:lvl w:ilvl="0" w:tplc="8526AAC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8"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9"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1F2C63"/>
    <w:multiLevelType w:val="hybridMultilevel"/>
    <w:tmpl w:val="35D489E0"/>
    <w:lvl w:ilvl="0" w:tplc="9CFE63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9"/>
  </w:num>
  <w:num w:numId="4">
    <w:abstractNumId w:val="11"/>
  </w:num>
  <w:num w:numId="5">
    <w:abstractNumId w:val="7"/>
  </w:num>
  <w:num w:numId="6">
    <w:abstractNumId w:val="0"/>
  </w:num>
  <w:num w:numId="7">
    <w:abstractNumId w:val="8"/>
  </w:num>
  <w:num w:numId="8">
    <w:abstractNumId w:val="4"/>
  </w:num>
  <w:num w:numId="9">
    <w:abstractNumId w:val="10"/>
  </w:num>
  <w:num w:numId="10">
    <w:abstractNumId w:val="3"/>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5F7195"/>
    <w:rsid w:val="00022A7B"/>
    <w:rsid w:val="00034BB9"/>
    <w:rsid w:val="000450CC"/>
    <w:rsid w:val="000A3B6B"/>
    <w:rsid w:val="000E3465"/>
    <w:rsid w:val="000F0E76"/>
    <w:rsid w:val="00152B14"/>
    <w:rsid w:val="001C149D"/>
    <w:rsid w:val="002274C6"/>
    <w:rsid w:val="0023426C"/>
    <w:rsid w:val="002A2B0C"/>
    <w:rsid w:val="002E707D"/>
    <w:rsid w:val="0030695B"/>
    <w:rsid w:val="003207E4"/>
    <w:rsid w:val="00332553"/>
    <w:rsid w:val="003430C9"/>
    <w:rsid w:val="003B63D8"/>
    <w:rsid w:val="003E4EE0"/>
    <w:rsid w:val="003F36E4"/>
    <w:rsid w:val="004234D5"/>
    <w:rsid w:val="00424B6A"/>
    <w:rsid w:val="00443371"/>
    <w:rsid w:val="00482CC4"/>
    <w:rsid w:val="004B2149"/>
    <w:rsid w:val="004E6E01"/>
    <w:rsid w:val="00514581"/>
    <w:rsid w:val="005447B1"/>
    <w:rsid w:val="005F7195"/>
    <w:rsid w:val="00660273"/>
    <w:rsid w:val="0067142D"/>
    <w:rsid w:val="006A0B22"/>
    <w:rsid w:val="00760F57"/>
    <w:rsid w:val="00797A37"/>
    <w:rsid w:val="007A5B1F"/>
    <w:rsid w:val="00825B2D"/>
    <w:rsid w:val="00895772"/>
    <w:rsid w:val="008A105B"/>
    <w:rsid w:val="00931BF7"/>
    <w:rsid w:val="009546CB"/>
    <w:rsid w:val="00994CC3"/>
    <w:rsid w:val="009C20D0"/>
    <w:rsid w:val="009D7AB4"/>
    <w:rsid w:val="00A078EA"/>
    <w:rsid w:val="00A44FF1"/>
    <w:rsid w:val="00AD3FEE"/>
    <w:rsid w:val="00AD4C46"/>
    <w:rsid w:val="00B008EF"/>
    <w:rsid w:val="00B92072"/>
    <w:rsid w:val="00B943A2"/>
    <w:rsid w:val="00BF20AF"/>
    <w:rsid w:val="00C14BAA"/>
    <w:rsid w:val="00C84522"/>
    <w:rsid w:val="00CF1515"/>
    <w:rsid w:val="00D1597A"/>
    <w:rsid w:val="00E677C6"/>
    <w:rsid w:val="00E74337"/>
    <w:rsid w:val="00E76C78"/>
    <w:rsid w:val="00EA4C4E"/>
    <w:rsid w:val="00EF79E2"/>
    <w:rsid w:val="00F16641"/>
    <w:rsid w:val="00F202C7"/>
    <w:rsid w:val="00F82B2F"/>
    <w:rsid w:val="00F91F2A"/>
    <w:rsid w:val="00FB1F89"/>
    <w:rsid w:val="00FB2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DF17"/>
  <w15:docId w15:val="{9840C673-3B9A-4DE5-B3A2-18302B07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A0B22"/>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Body Text Indent"/>
    <w:basedOn w:val="a"/>
    <w:link w:val="a6"/>
    <w:semiHidden/>
    <w:rsid w:val="001C149D"/>
    <w:pPr>
      <w:spacing w:after="0" w:line="240" w:lineRule="auto"/>
      <w:ind w:firstLine="851"/>
      <w:jc w:val="center"/>
    </w:pPr>
    <w:rPr>
      <w:rFonts w:ascii="Times New Roman" w:eastAsia="Times New Roman" w:hAnsi="Times New Roman" w:cs="Times New Roman"/>
      <w:sz w:val="26"/>
      <w:szCs w:val="20"/>
      <w:lang w:eastAsia="ar-SA"/>
    </w:rPr>
  </w:style>
  <w:style w:type="character" w:customStyle="1" w:styleId="a6">
    <w:name w:val="Основной текст с отступом Знак"/>
    <w:basedOn w:val="a0"/>
    <w:link w:val="a5"/>
    <w:semiHidden/>
    <w:rsid w:val="001C149D"/>
    <w:rPr>
      <w:rFonts w:ascii="Times New Roman" w:eastAsia="Times New Roman" w:hAnsi="Times New Roman" w:cs="Times New Roman"/>
      <w:sz w:val="26"/>
      <w:szCs w:val="20"/>
      <w:lang w:eastAsia="ar-SA"/>
    </w:rPr>
  </w:style>
  <w:style w:type="paragraph" w:styleId="a7">
    <w:name w:val="Balloon Text"/>
    <w:basedOn w:val="a"/>
    <w:link w:val="a8"/>
    <w:uiPriority w:val="99"/>
    <w:semiHidden/>
    <w:unhideWhenUsed/>
    <w:rsid w:val="000A3B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3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o-pdk@pdkuban.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d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1024-6A44-4B63-A438-E96F6A2B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29</cp:revision>
  <cp:lastPrinted>2017-05-11T07:00:00Z</cp:lastPrinted>
  <dcterms:created xsi:type="dcterms:W3CDTF">2016-02-17T12:35:00Z</dcterms:created>
  <dcterms:modified xsi:type="dcterms:W3CDTF">2017-05-12T11:16:00Z</dcterms:modified>
</cp:coreProperties>
</file>